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798"/>
        <w:gridCol w:w="2409"/>
        <w:gridCol w:w="2805"/>
      </w:tblGrid>
      <w:tr w:rsidR="00A11F0B" w:rsidTr="00460F61">
        <w:tc>
          <w:tcPr>
            <w:tcW w:w="3798" w:type="dxa"/>
            <w:vAlign w:val="center"/>
          </w:tcPr>
          <w:p w:rsidR="00A11F0B" w:rsidRPr="005F3C17" w:rsidRDefault="00A11F0B" w:rsidP="00391973">
            <w:pPr>
              <w:jc w:val="center"/>
              <w:rPr>
                <w:b/>
              </w:rPr>
            </w:pPr>
            <w:bookmarkStart w:id="0" w:name="_Toc161059798"/>
            <w:r w:rsidRPr="005F3C17">
              <w:rPr>
                <w:b/>
              </w:rPr>
              <w:t>Zentralabitur 2024</w:t>
            </w:r>
          </w:p>
        </w:tc>
        <w:tc>
          <w:tcPr>
            <w:tcW w:w="2409" w:type="dxa"/>
            <w:vAlign w:val="center"/>
          </w:tcPr>
          <w:p w:rsidR="00A11F0B" w:rsidRPr="005F3C17" w:rsidRDefault="00A11F0B" w:rsidP="00391973">
            <w:pPr>
              <w:jc w:val="center"/>
              <w:rPr>
                <w:b/>
              </w:rPr>
            </w:pPr>
            <w:r w:rsidRPr="00C05DD0">
              <w:rPr>
                <w:b/>
                <w:color w:val="000000" w:themeColor="text1"/>
              </w:rPr>
              <w:t>Englisch</w:t>
            </w:r>
          </w:p>
        </w:tc>
        <w:tc>
          <w:tcPr>
            <w:tcW w:w="2805" w:type="dxa"/>
            <w:vAlign w:val="center"/>
          </w:tcPr>
          <w:p w:rsidR="00A11F0B" w:rsidRPr="005F3C17" w:rsidRDefault="00A11F0B" w:rsidP="00391973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A11F0B" w:rsidTr="00460F61">
        <w:tc>
          <w:tcPr>
            <w:tcW w:w="3798" w:type="dxa"/>
            <w:vAlign w:val="center"/>
          </w:tcPr>
          <w:p w:rsidR="00A11F0B" w:rsidRPr="005F3C17" w:rsidRDefault="00A11F0B" w:rsidP="00A11F0B">
            <w:pPr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2409" w:type="dxa"/>
            <w:vAlign w:val="center"/>
          </w:tcPr>
          <w:p w:rsidR="00A11F0B" w:rsidRPr="005F3C17" w:rsidRDefault="00A11F0B" w:rsidP="00391973">
            <w:pPr>
              <w:jc w:val="center"/>
              <w:rPr>
                <w:b/>
              </w:rPr>
            </w:pPr>
            <w:r w:rsidRPr="00C05DD0">
              <w:rPr>
                <w:b/>
                <w:color w:val="000000" w:themeColor="text1"/>
              </w:rPr>
              <w:t>eA</w:t>
            </w:r>
          </w:p>
        </w:tc>
        <w:tc>
          <w:tcPr>
            <w:tcW w:w="2805" w:type="dxa"/>
            <w:vAlign w:val="center"/>
          </w:tcPr>
          <w:p w:rsidR="00A11F0B" w:rsidRPr="005F3C17" w:rsidRDefault="00A11F0B" w:rsidP="00391973">
            <w:pPr>
              <w:jc w:val="center"/>
              <w:rPr>
                <w:b/>
              </w:rPr>
            </w:pPr>
          </w:p>
        </w:tc>
      </w:tr>
    </w:tbl>
    <w:p w:rsidR="00A11F0B" w:rsidRDefault="00A11F0B" w:rsidP="00A11F0B"/>
    <w:p w:rsidR="0024614A" w:rsidRDefault="0024614A" w:rsidP="00A11F0B">
      <w:r>
        <w:t xml:space="preserve">Name: </w:t>
      </w:r>
      <w:r w:rsidR="00D6241D">
        <w:t>_</w:t>
      </w:r>
      <w:r w:rsidR="00D6241D">
        <w:rPr>
          <w:highlight w:val="yellow"/>
        </w:rPr>
        <w:t>%</w:t>
      </w:r>
      <w:r w:rsidR="00D6241D">
        <w:t>_</w:t>
      </w:r>
      <w:bookmarkStart w:id="1" w:name="_GoBack"/>
      <w:bookmarkEnd w:id="1"/>
    </w:p>
    <w:p w:rsidR="0024614A" w:rsidRDefault="0024614A" w:rsidP="00A11F0B"/>
    <w:p w:rsidR="0024614A" w:rsidRDefault="0024614A" w:rsidP="00A11F0B">
      <w:r>
        <w:t xml:space="preserve">Klasse: </w:t>
      </w:r>
      <w:r w:rsidR="003E2A97">
        <w:rPr>
          <w:lang w:val="en-GB"/>
        </w:rPr>
        <w:t>_</w:t>
      </w:r>
      <w:r w:rsidR="003E2A97" w:rsidRPr="00112AE6">
        <w:rPr>
          <w:highlight w:val="yellow"/>
          <w:lang w:val="en-GB"/>
        </w:rPr>
        <w:t>%</w:t>
      </w:r>
      <w:r w:rsidR="003E2A97">
        <w:rPr>
          <w:lang w:val="en-GB"/>
        </w:rPr>
        <w:t>_</w:t>
      </w:r>
    </w:p>
    <w:p w:rsidR="009B67F8" w:rsidRDefault="009B67F8">
      <w:pPr>
        <w:spacing w:after="0" w:line="240" w:lineRule="auto"/>
      </w:pPr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B3CC96F704494174A51E8A1AC6991F69"/>
        </w:placeholder>
      </w:sdtPr>
      <w:sdtEndPr/>
      <w:sdtContent>
        <w:p w:rsidR="009B67F8" w:rsidRDefault="009B67F8" w:rsidP="009B67F8">
          <w:pPr>
            <w:pStyle w:val="Titel2"/>
          </w:pPr>
          <w:r>
            <w:t>Inhaltsverzeichnis</w:t>
          </w:r>
        </w:p>
      </w:sdtContent>
    </w:sdt>
    <w:p w:rsidR="00F10A6E" w:rsidRDefault="009B67F8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3487409" w:history="1">
        <w:r w:rsidR="00F10A6E" w:rsidRPr="00164FD8">
          <w:rPr>
            <w:rStyle w:val="Hyperlink"/>
            <w:noProof/>
          </w:rPr>
          <w:t>Hinweise</w:t>
        </w:r>
        <w:r w:rsidR="00F10A6E">
          <w:rPr>
            <w:noProof/>
            <w:webHidden/>
          </w:rPr>
          <w:tab/>
        </w:r>
        <w:r w:rsidR="00F10A6E">
          <w:rPr>
            <w:noProof/>
            <w:webHidden/>
          </w:rPr>
          <w:fldChar w:fldCharType="begin"/>
        </w:r>
        <w:r w:rsidR="00F10A6E">
          <w:rPr>
            <w:noProof/>
            <w:webHidden/>
          </w:rPr>
          <w:instrText xml:space="preserve"> PAGEREF _Toc163487409 \h </w:instrText>
        </w:r>
        <w:r w:rsidR="00F10A6E">
          <w:rPr>
            <w:noProof/>
            <w:webHidden/>
          </w:rPr>
        </w:r>
        <w:r w:rsidR="00F10A6E">
          <w:rPr>
            <w:noProof/>
            <w:webHidden/>
          </w:rPr>
          <w:fldChar w:fldCharType="separate"/>
        </w:r>
        <w:r w:rsidR="00F10A6E">
          <w:rPr>
            <w:noProof/>
            <w:webHidden/>
          </w:rPr>
          <w:t>3</w:t>
        </w:r>
        <w:r w:rsidR="00F10A6E">
          <w:rPr>
            <w:noProof/>
            <w:webHidden/>
          </w:rPr>
          <w:fldChar w:fldCharType="end"/>
        </w:r>
      </w:hyperlink>
    </w:p>
    <w:p w:rsidR="00F10A6E" w:rsidRDefault="00D6241D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7410" w:history="1">
        <w:r w:rsidR="00F10A6E" w:rsidRPr="00164FD8">
          <w:rPr>
            <w:rStyle w:val="Hyperlink"/>
            <w:noProof/>
          </w:rPr>
          <w:t>Ablauf und Bewertung der Prüfung:</w:t>
        </w:r>
        <w:r w:rsidR="00F10A6E">
          <w:rPr>
            <w:noProof/>
            <w:webHidden/>
          </w:rPr>
          <w:tab/>
        </w:r>
        <w:r w:rsidR="00F10A6E">
          <w:rPr>
            <w:noProof/>
            <w:webHidden/>
          </w:rPr>
          <w:fldChar w:fldCharType="begin"/>
        </w:r>
        <w:r w:rsidR="00F10A6E">
          <w:rPr>
            <w:noProof/>
            <w:webHidden/>
          </w:rPr>
          <w:instrText xml:space="preserve"> PAGEREF _Toc163487410 \h </w:instrText>
        </w:r>
        <w:r w:rsidR="00F10A6E">
          <w:rPr>
            <w:noProof/>
            <w:webHidden/>
          </w:rPr>
        </w:r>
        <w:r w:rsidR="00F10A6E">
          <w:rPr>
            <w:noProof/>
            <w:webHidden/>
          </w:rPr>
          <w:fldChar w:fldCharType="separate"/>
        </w:r>
        <w:r w:rsidR="00F10A6E">
          <w:rPr>
            <w:noProof/>
            <w:webHidden/>
          </w:rPr>
          <w:t>4</w:t>
        </w:r>
        <w:r w:rsidR="00F10A6E">
          <w:rPr>
            <w:noProof/>
            <w:webHidden/>
          </w:rPr>
          <w:fldChar w:fldCharType="end"/>
        </w:r>
      </w:hyperlink>
    </w:p>
    <w:p w:rsidR="00F10A6E" w:rsidRDefault="00D6241D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7411" w:history="1">
        <w:r w:rsidR="00F10A6E" w:rsidRPr="00164FD8">
          <w:rPr>
            <w:rStyle w:val="Hyperlink"/>
            <w:noProof/>
          </w:rPr>
          <w:t>Hilfsmittel für alle Prüfungsteile:</w:t>
        </w:r>
        <w:r w:rsidR="00F10A6E">
          <w:rPr>
            <w:noProof/>
            <w:webHidden/>
          </w:rPr>
          <w:tab/>
        </w:r>
        <w:r w:rsidR="00F10A6E">
          <w:rPr>
            <w:noProof/>
            <w:webHidden/>
          </w:rPr>
          <w:fldChar w:fldCharType="begin"/>
        </w:r>
        <w:r w:rsidR="00F10A6E">
          <w:rPr>
            <w:noProof/>
            <w:webHidden/>
          </w:rPr>
          <w:instrText xml:space="preserve"> PAGEREF _Toc163487411 \h </w:instrText>
        </w:r>
        <w:r w:rsidR="00F10A6E">
          <w:rPr>
            <w:noProof/>
            <w:webHidden/>
          </w:rPr>
        </w:r>
        <w:r w:rsidR="00F10A6E">
          <w:rPr>
            <w:noProof/>
            <w:webHidden/>
          </w:rPr>
          <w:fldChar w:fldCharType="separate"/>
        </w:r>
        <w:r w:rsidR="00F10A6E">
          <w:rPr>
            <w:noProof/>
            <w:webHidden/>
          </w:rPr>
          <w:t>5</w:t>
        </w:r>
        <w:r w:rsidR="00F10A6E">
          <w:rPr>
            <w:noProof/>
            <w:webHidden/>
          </w:rPr>
          <w:fldChar w:fldCharType="end"/>
        </w:r>
      </w:hyperlink>
    </w:p>
    <w:p w:rsidR="00F10A6E" w:rsidRDefault="00D6241D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7412" w:history="1">
        <w:r w:rsidR="00F10A6E" w:rsidRPr="00164FD8">
          <w:rPr>
            <w:rStyle w:val="Hyperlink"/>
            <w:noProof/>
          </w:rPr>
          <w:t>Hinweis</w:t>
        </w:r>
        <w:r w:rsidR="00F10A6E">
          <w:rPr>
            <w:noProof/>
            <w:webHidden/>
          </w:rPr>
          <w:tab/>
        </w:r>
        <w:r w:rsidR="00F10A6E">
          <w:rPr>
            <w:noProof/>
            <w:webHidden/>
          </w:rPr>
          <w:fldChar w:fldCharType="begin"/>
        </w:r>
        <w:r w:rsidR="00F10A6E">
          <w:rPr>
            <w:noProof/>
            <w:webHidden/>
          </w:rPr>
          <w:instrText xml:space="preserve"> PAGEREF _Toc163487412 \h </w:instrText>
        </w:r>
        <w:r w:rsidR="00F10A6E">
          <w:rPr>
            <w:noProof/>
            <w:webHidden/>
          </w:rPr>
        </w:r>
        <w:r w:rsidR="00F10A6E">
          <w:rPr>
            <w:noProof/>
            <w:webHidden/>
          </w:rPr>
          <w:fldChar w:fldCharType="separate"/>
        </w:r>
        <w:r w:rsidR="00F10A6E">
          <w:rPr>
            <w:noProof/>
            <w:webHidden/>
          </w:rPr>
          <w:t>6</w:t>
        </w:r>
        <w:r w:rsidR="00F10A6E">
          <w:rPr>
            <w:noProof/>
            <w:webHidden/>
          </w:rPr>
          <w:fldChar w:fldCharType="end"/>
        </w:r>
      </w:hyperlink>
    </w:p>
    <w:p w:rsidR="00F10A6E" w:rsidRDefault="00D6241D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7413" w:history="1">
        <w:r w:rsidR="00F10A6E" w:rsidRPr="00164FD8">
          <w:rPr>
            <w:rStyle w:val="Hyperlink"/>
            <w:noProof/>
          </w:rPr>
          <w:t>Hinweise zum Prüfungsteil 2</w:t>
        </w:r>
        <w:r w:rsidR="00F10A6E">
          <w:rPr>
            <w:noProof/>
            <w:webHidden/>
          </w:rPr>
          <w:tab/>
        </w:r>
        <w:r w:rsidR="00F10A6E">
          <w:rPr>
            <w:noProof/>
            <w:webHidden/>
          </w:rPr>
          <w:fldChar w:fldCharType="begin"/>
        </w:r>
        <w:r w:rsidR="00F10A6E">
          <w:rPr>
            <w:noProof/>
            <w:webHidden/>
          </w:rPr>
          <w:instrText xml:space="preserve"> PAGEREF _Toc163487413 \h </w:instrText>
        </w:r>
        <w:r w:rsidR="00F10A6E">
          <w:rPr>
            <w:noProof/>
            <w:webHidden/>
          </w:rPr>
        </w:r>
        <w:r w:rsidR="00F10A6E">
          <w:rPr>
            <w:noProof/>
            <w:webHidden/>
          </w:rPr>
          <w:fldChar w:fldCharType="separate"/>
        </w:r>
        <w:r w:rsidR="00F10A6E">
          <w:rPr>
            <w:noProof/>
            <w:webHidden/>
          </w:rPr>
          <w:t>6</w:t>
        </w:r>
        <w:r w:rsidR="00F10A6E">
          <w:rPr>
            <w:noProof/>
            <w:webHidden/>
          </w:rPr>
          <w:fldChar w:fldCharType="end"/>
        </w:r>
      </w:hyperlink>
    </w:p>
    <w:p w:rsidR="00F10A6E" w:rsidRDefault="00D6241D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7414" w:history="1">
        <w:r w:rsidR="00F10A6E" w:rsidRPr="00164FD8">
          <w:rPr>
            <w:rStyle w:val="Hyperlink"/>
            <w:noProof/>
            <w:lang w:val="en-GB"/>
          </w:rPr>
          <w:t>Listening Comprehension (25 BE)</w:t>
        </w:r>
        <w:r w:rsidR="00F10A6E">
          <w:rPr>
            <w:noProof/>
            <w:webHidden/>
          </w:rPr>
          <w:tab/>
        </w:r>
        <w:r w:rsidR="00F10A6E">
          <w:rPr>
            <w:noProof/>
            <w:webHidden/>
          </w:rPr>
          <w:fldChar w:fldCharType="begin"/>
        </w:r>
        <w:r w:rsidR="00F10A6E">
          <w:rPr>
            <w:noProof/>
            <w:webHidden/>
          </w:rPr>
          <w:instrText xml:space="preserve"> PAGEREF _Toc163487414 \h </w:instrText>
        </w:r>
        <w:r w:rsidR="00F10A6E">
          <w:rPr>
            <w:noProof/>
            <w:webHidden/>
          </w:rPr>
        </w:r>
        <w:r w:rsidR="00F10A6E">
          <w:rPr>
            <w:noProof/>
            <w:webHidden/>
          </w:rPr>
          <w:fldChar w:fldCharType="separate"/>
        </w:r>
        <w:r w:rsidR="00F10A6E">
          <w:rPr>
            <w:noProof/>
            <w:webHidden/>
          </w:rPr>
          <w:t>7</w:t>
        </w:r>
        <w:r w:rsidR="00F10A6E">
          <w:rPr>
            <w:noProof/>
            <w:webHidden/>
          </w:rPr>
          <w:fldChar w:fldCharType="end"/>
        </w:r>
      </w:hyperlink>
    </w:p>
    <w:p w:rsidR="00F10A6E" w:rsidRDefault="00D6241D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7415" w:history="1">
        <w:r w:rsidR="00F10A6E" w:rsidRPr="00164FD8">
          <w:rPr>
            <w:rStyle w:val="Hyperlink"/>
            <w:noProof/>
            <w:lang w:val="en-GB"/>
          </w:rPr>
          <w:t>Task 1: British Theatre Guide (5 BE)</w:t>
        </w:r>
        <w:r w:rsidR="00F10A6E">
          <w:rPr>
            <w:noProof/>
            <w:webHidden/>
          </w:rPr>
          <w:tab/>
        </w:r>
        <w:r w:rsidR="00F10A6E">
          <w:rPr>
            <w:noProof/>
            <w:webHidden/>
          </w:rPr>
          <w:fldChar w:fldCharType="begin"/>
        </w:r>
        <w:r w:rsidR="00F10A6E">
          <w:rPr>
            <w:noProof/>
            <w:webHidden/>
          </w:rPr>
          <w:instrText xml:space="preserve"> PAGEREF _Toc163487415 \h </w:instrText>
        </w:r>
        <w:r w:rsidR="00F10A6E">
          <w:rPr>
            <w:noProof/>
            <w:webHidden/>
          </w:rPr>
        </w:r>
        <w:r w:rsidR="00F10A6E">
          <w:rPr>
            <w:noProof/>
            <w:webHidden/>
          </w:rPr>
          <w:fldChar w:fldCharType="separate"/>
        </w:r>
        <w:r w:rsidR="00F10A6E">
          <w:rPr>
            <w:noProof/>
            <w:webHidden/>
          </w:rPr>
          <w:t>8</w:t>
        </w:r>
        <w:r w:rsidR="00F10A6E">
          <w:rPr>
            <w:noProof/>
            <w:webHidden/>
          </w:rPr>
          <w:fldChar w:fldCharType="end"/>
        </w:r>
      </w:hyperlink>
    </w:p>
    <w:p w:rsidR="00F10A6E" w:rsidRDefault="00D6241D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7416" w:history="1">
        <w:r w:rsidR="00F10A6E" w:rsidRPr="00164FD8">
          <w:rPr>
            <w:rStyle w:val="Hyperlink"/>
            <w:noProof/>
            <w:lang w:val="en-GB"/>
          </w:rPr>
          <w:t>Task 2: Deptford Creek (10 BE)</w:t>
        </w:r>
        <w:r w:rsidR="00F10A6E">
          <w:rPr>
            <w:noProof/>
            <w:webHidden/>
          </w:rPr>
          <w:tab/>
        </w:r>
        <w:r w:rsidR="00F10A6E">
          <w:rPr>
            <w:noProof/>
            <w:webHidden/>
          </w:rPr>
          <w:fldChar w:fldCharType="begin"/>
        </w:r>
        <w:r w:rsidR="00F10A6E">
          <w:rPr>
            <w:noProof/>
            <w:webHidden/>
          </w:rPr>
          <w:instrText xml:space="preserve"> PAGEREF _Toc163487416 \h </w:instrText>
        </w:r>
        <w:r w:rsidR="00F10A6E">
          <w:rPr>
            <w:noProof/>
            <w:webHidden/>
          </w:rPr>
        </w:r>
        <w:r w:rsidR="00F10A6E">
          <w:rPr>
            <w:noProof/>
            <w:webHidden/>
          </w:rPr>
          <w:fldChar w:fldCharType="separate"/>
        </w:r>
        <w:r w:rsidR="00F10A6E">
          <w:rPr>
            <w:noProof/>
            <w:webHidden/>
          </w:rPr>
          <w:t>10</w:t>
        </w:r>
        <w:r w:rsidR="00F10A6E">
          <w:rPr>
            <w:noProof/>
            <w:webHidden/>
          </w:rPr>
          <w:fldChar w:fldCharType="end"/>
        </w:r>
      </w:hyperlink>
    </w:p>
    <w:p w:rsidR="00F10A6E" w:rsidRDefault="00D6241D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7417" w:history="1">
        <w:r w:rsidR="00F10A6E" w:rsidRPr="00164FD8">
          <w:rPr>
            <w:rStyle w:val="Hyperlink"/>
            <w:noProof/>
            <w:lang w:val="en-GB"/>
          </w:rPr>
          <w:t>Task 3: Children’s Language Proficiency (10 BE)</w:t>
        </w:r>
        <w:r w:rsidR="00F10A6E">
          <w:rPr>
            <w:noProof/>
            <w:webHidden/>
          </w:rPr>
          <w:tab/>
        </w:r>
        <w:r w:rsidR="00F10A6E">
          <w:rPr>
            <w:noProof/>
            <w:webHidden/>
          </w:rPr>
          <w:fldChar w:fldCharType="begin"/>
        </w:r>
        <w:r w:rsidR="00F10A6E">
          <w:rPr>
            <w:noProof/>
            <w:webHidden/>
          </w:rPr>
          <w:instrText xml:space="preserve"> PAGEREF _Toc163487417 \h </w:instrText>
        </w:r>
        <w:r w:rsidR="00F10A6E">
          <w:rPr>
            <w:noProof/>
            <w:webHidden/>
          </w:rPr>
        </w:r>
        <w:r w:rsidR="00F10A6E">
          <w:rPr>
            <w:noProof/>
            <w:webHidden/>
          </w:rPr>
          <w:fldChar w:fldCharType="separate"/>
        </w:r>
        <w:r w:rsidR="00F10A6E">
          <w:rPr>
            <w:noProof/>
            <w:webHidden/>
          </w:rPr>
          <w:t>12</w:t>
        </w:r>
        <w:r w:rsidR="00F10A6E">
          <w:rPr>
            <w:noProof/>
            <w:webHidden/>
          </w:rPr>
          <w:fldChar w:fldCharType="end"/>
        </w:r>
      </w:hyperlink>
    </w:p>
    <w:p w:rsidR="00F10A6E" w:rsidRDefault="00D6241D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7418" w:history="1">
        <w:r w:rsidR="00F10A6E" w:rsidRPr="00164FD8">
          <w:rPr>
            <w:rStyle w:val="Hyperlink"/>
            <w:noProof/>
            <w:lang w:val="en-GB"/>
          </w:rPr>
          <w:t>Gesamtergebnis</w:t>
        </w:r>
        <w:r w:rsidR="00F10A6E">
          <w:rPr>
            <w:noProof/>
            <w:webHidden/>
          </w:rPr>
          <w:tab/>
        </w:r>
        <w:r w:rsidR="00F10A6E">
          <w:rPr>
            <w:noProof/>
            <w:webHidden/>
          </w:rPr>
          <w:fldChar w:fldCharType="begin"/>
        </w:r>
        <w:r w:rsidR="00F10A6E">
          <w:rPr>
            <w:noProof/>
            <w:webHidden/>
          </w:rPr>
          <w:instrText xml:space="preserve"> PAGEREF _Toc163487418 \h </w:instrText>
        </w:r>
        <w:r w:rsidR="00F10A6E">
          <w:rPr>
            <w:noProof/>
            <w:webHidden/>
          </w:rPr>
        </w:r>
        <w:r w:rsidR="00F10A6E">
          <w:rPr>
            <w:noProof/>
            <w:webHidden/>
          </w:rPr>
          <w:fldChar w:fldCharType="separate"/>
        </w:r>
        <w:r w:rsidR="00F10A6E">
          <w:rPr>
            <w:noProof/>
            <w:webHidden/>
          </w:rPr>
          <w:t>16</w:t>
        </w:r>
        <w:r w:rsidR="00F10A6E">
          <w:rPr>
            <w:noProof/>
            <w:webHidden/>
          </w:rPr>
          <w:fldChar w:fldCharType="end"/>
        </w:r>
      </w:hyperlink>
    </w:p>
    <w:p w:rsidR="009B67F8" w:rsidRDefault="009B67F8" w:rsidP="009B67F8">
      <w:r>
        <w:rPr>
          <w:b/>
          <w:bCs/>
          <w:noProof/>
        </w:rPr>
        <w:fldChar w:fldCharType="end"/>
      </w:r>
    </w:p>
    <w:p w:rsidR="009B67F8" w:rsidRDefault="009B67F8" w:rsidP="009B67F8">
      <w:r>
        <w:br w:type="page"/>
      </w:r>
    </w:p>
    <w:p w:rsidR="003B450E" w:rsidRPr="00A04A19" w:rsidRDefault="00A04A19" w:rsidP="00614BA1">
      <w:pPr>
        <w:pStyle w:val="berschrift1"/>
      </w:pPr>
      <w:bookmarkStart w:id="2" w:name="_Toc163487409"/>
      <w:r w:rsidRPr="00A04A19">
        <w:lastRenderedPageBreak/>
        <w:t>Hinweise</w:t>
      </w:r>
      <w:bookmarkEnd w:id="0"/>
      <w:bookmarkEnd w:id="2"/>
    </w:p>
    <w:p w:rsidR="00036F44" w:rsidRDefault="00A04A19" w:rsidP="00036F44">
      <w:r w:rsidRPr="00A04A19">
        <w:t>Die zentrale schriftliche Abiturprüfung im Fach Englisch besteht aus einer kombinierten Aufgabe:</w:t>
      </w:r>
    </w:p>
    <w:p w:rsidR="00A04A19" w:rsidRPr="00024B91" w:rsidRDefault="00A04A19" w:rsidP="00A04A19">
      <w:pPr>
        <w:pStyle w:val="Liste"/>
        <w:rPr>
          <w:b/>
        </w:rPr>
      </w:pPr>
      <w:r w:rsidRPr="00024B91">
        <w:rPr>
          <w:b/>
        </w:rPr>
        <w:t>Prüfungsteil 1:</w:t>
      </w:r>
    </w:p>
    <w:p w:rsidR="00A04A19" w:rsidRPr="00024B91" w:rsidRDefault="00A04A19" w:rsidP="00A04A19">
      <w:pPr>
        <w:pStyle w:val="Liste2"/>
        <w:rPr>
          <w:b/>
        </w:rPr>
      </w:pPr>
      <w:r w:rsidRPr="00024B91">
        <w:rPr>
          <w:b/>
        </w:rPr>
        <w:t>a)</w:t>
      </w:r>
      <w:r w:rsidRPr="00024B91">
        <w:rPr>
          <w:b/>
        </w:rPr>
        <w:tab/>
        <w:t>Hörverstehen</w:t>
      </w:r>
    </w:p>
    <w:p w:rsidR="00A04A19" w:rsidRPr="00024B91" w:rsidRDefault="00A04A19" w:rsidP="00A04A19">
      <w:pPr>
        <w:pStyle w:val="Liste2"/>
        <w:rPr>
          <w:b/>
        </w:rPr>
      </w:pPr>
      <w:r w:rsidRPr="00024B91">
        <w:rPr>
          <w:b/>
        </w:rPr>
        <w:t>b)</w:t>
      </w:r>
      <w:r w:rsidRPr="00024B91">
        <w:rPr>
          <w:b/>
        </w:rPr>
        <w:tab/>
        <w:t>Sprachmittlung</w:t>
      </w:r>
    </w:p>
    <w:p w:rsidR="00A04A19" w:rsidRPr="00024B91" w:rsidRDefault="00A04A19" w:rsidP="00A04A19">
      <w:pPr>
        <w:pStyle w:val="Liste"/>
        <w:rPr>
          <w:b/>
        </w:rPr>
      </w:pPr>
      <w:r w:rsidRPr="00024B91">
        <w:rPr>
          <w:b/>
        </w:rPr>
        <w:t>Prüfungsteil 2:</w:t>
      </w:r>
    </w:p>
    <w:p w:rsidR="00583DA4" w:rsidRDefault="00A11F0B" w:rsidP="00A11F0B">
      <w:pPr>
        <w:pStyle w:val="Liste2"/>
        <w:rPr>
          <w:b/>
        </w:rPr>
      </w:pPr>
      <w:r>
        <w:rPr>
          <w:b/>
        </w:rPr>
        <w:t>-</w:t>
      </w:r>
      <w:r>
        <w:rPr>
          <w:b/>
        </w:rPr>
        <w:tab/>
      </w:r>
      <w:r>
        <w:rPr>
          <w:b/>
        </w:rPr>
        <w:tab/>
      </w:r>
      <w:r w:rsidR="00A04A19" w:rsidRPr="00024B91">
        <w:rPr>
          <w:b/>
        </w:rPr>
        <w:t>Textaufgabe</w:t>
      </w:r>
    </w:p>
    <w:p w:rsidR="00A11F0B" w:rsidRDefault="00A11F0B" w:rsidP="00A11F0B">
      <w:pPr>
        <w:pStyle w:val="Liste2"/>
        <w:rPr>
          <w:b/>
        </w:rPr>
      </w:pPr>
      <w:r>
        <w:rPr>
          <w:b/>
        </w:rPr>
        <w:br w:type="page"/>
      </w:r>
    </w:p>
    <w:p w:rsidR="00036F44" w:rsidRPr="00A04A19" w:rsidRDefault="00A04A19" w:rsidP="00024B91">
      <w:pPr>
        <w:pStyle w:val="berschrift2"/>
      </w:pPr>
      <w:bookmarkStart w:id="3" w:name="_Toc161059799"/>
      <w:bookmarkStart w:id="4" w:name="_Toc163487410"/>
      <w:r w:rsidRPr="00A04A19">
        <w:lastRenderedPageBreak/>
        <w:t>Ablauf und Bewertung der Prüfung:</w:t>
      </w:r>
      <w:bookmarkEnd w:id="3"/>
      <w:bookmarkEnd w:id="4"/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170" w:type="dxa"/>
          <w:left w:w="170" w:type="dxa"/>
          <w:right w:w="170" w:type="dxa"/>
        </w:tblCellMar>
        <w:tblLook w:val="01E0" w:firstRow="1" w:lastRow="1" w:firstColumn="1" w:lastColumn="1" w:noHBand="0" w:noVBand="0"/>
      </w:tblPr>
      <w:tblGrid>
        <w:gridCol w:w="9012"/>
      </w:tblGrid>
      <w:tr w:rsidR="00EE6E12" w:rsidRPr="00B54F5C" w:rsidTr="00112AE6">
        <w:trPr>
          <w:trHeight w:val="261"/>
          <w:jc w:val="center"/>
        </w:trPr>
        <w:tc>
          <w:tcPr>
            <w:tcW w:w="9012" w:type="dxa"/>
            <w:shd w:val="clear" w:color="auto" w:fill="auto"/>
            <w:vAlign w:val="center"/>
          </w:tcPr>
          <w:p w:rsidR="00EE6E12" w:rsidRPr="00B54F5C" w:rsidRDefault="00EE6E12" w:rsidP="00EE6E12">
            <w:r w:rsidRPr="00B54F5C">
              <w:t xml:space="preserve">Ausgabe der </w:t>
            </w:r>
            <w:r w:rsidRPr="00EE6E12">
              <w:rPr>
                <w:b/>
              </w:rPr>
              <w:t>Aufgaben für den Prüfungsteil 1a</w:t>
            </w:r>
            <w:r w:rsidR="00112AE6">
              <w:br/>
              <w:t xml:space="preserve">und </w:t>
            </w:r>
            <w:r w:rsidRPr="00B54F5C">
              <w:t xml:space="preserve">der zugelassenen </w:t>
            </w:r>
            <w:r w:rsidRPr="00EE6E12">
              <w:rPr>
                <w:b/>
              </w:rPr>
              <w:t>Hilfsmittel</w:t>
            </w:r>
            <w:r w:rsidRPr="00B54F5C">
              <w:t xml:space="preserve"> </w:t>
            </w:r>
          </w:p>
        </w:tc>
      </w:tr>
      <w:tr w:rsidR="00EE6E12" w:rsidRPr="00EE6E12" w:rsidTr="00112AE6">
        <w:trPr>
          <w:trHeight w:val="1304"/>
          <w:jc w:val="center"/>
        </w:trPr>
        <w:tc>
          <w:tcPr>
            <w:tcW w:w="9012" w:type="dxa"/>
            <w:shd w:val="clear" w:color="auto" w:fill="auto"/>
            <w:vAlign w:val="center"/>
          </w:tcPr>
          <w:p w:rsidR="00EE6E12" w:rsidRPr="00EE6E12" w:rsidRDefault="00EE6E12" w:rsidP="00EE6E12">
            <w:pPr>
              <w:pStyle w:val="Listenfortsetzung2"/>
              <w:rPr>
                <w:b/>
              </w:rPr>
            </w:pPr>
            <w:r w:rsidRPr="00EE6E12">
              <w:rPr>
                <w:b/>
              </w:rPr>
              <w:t>Prüfungsteil 1a:</w:t>
            </w:r>
            <w:r w:rsidRPr="00EE6E12">
              <w:rPr>
                <w:b/>
              </w:rPr>
              <w:tab/>
              <w:t>Hörverstehen</w:t>
            </w:r>
          </w:p>
          <w:p w:rsidR="00EE6E12" w:rsidRPr="00EE6E12" w:rsidRDefault="00EE6E12" w:rsidP="00EE6E12">
            <w:pPr>
              <w:pStyle w:val="Listenfortsetzung2"/>
            </w:pPr>
            <w:r w:rsidRPr="00EE6E12">
              <w:t xml:space="preserve">Gewichtung: </w:t>
            </w:r>
            <w:r w:rsidRPr="00EE6E12">
              <w:tab/>
            </w:r>
            <w:r w:rsidRPr="00EE6E12">
              <w:tab/>
              <w:t>20%</w:t>
            </w:r>
          </w:p>
          <w:p w:rsidR="00EE6E12" w:rsidRPr="00EE6E12" w:rsidRDefault="00EE6E12" w:rsidP="00EE6E12">
            <w:pPr>
              <w:pStyle w:val="Listenfortsetzung2"/>
            </w:pPr>
            <w:r w:rsidRPr="00EE6E12">
              <w:t xml:space="preserve">Prüfungszeit: </w:t>
            </w:r>
            <w:r w:rsidRPr="00EE6E12">
              <w:tab/>
            </w:r>
            <w:r w:rsidRPr="00EE6E12">
              <w:tab/>
              <w:t xml:space="preserve">30 Minuten </w:t>
            </w:r>
          </w:p>
        </w:tc>
      </w:tr>
      <w:tr w:rsidR="00EE6E12" w:rsidRPr="00B54F5C" w:rsidTr="00112AE6">
        <w:trPr>
          <w:trHeight w:val="383"/>
          <w:jc w:val="center"/>
        </w:trPr>
        <w:tc>
          <w:tcPr>
            <w:tcW w:w="9012" w:type="dxa"/>
            <w:shd w:val="clear" w:color="auto" w:fill="auto"/>
            <w:vAlign w:val="center"/>
          </w:tcPr>
          <w:p w:rsidR="00EE6E12" w:rsidRPr="00EE6E12" w:rsidRDefault="00EE6E12" w:rsidP="00EE6E12">
            <w:pPr>
              <w:rPr>
                <w:b/>
              </w:rPr>
            </w:pPr>
            <w:r w:rsidRPr="00B54F5C">
              <w:t xml:space="preserve">Abgabe sämtlicher Unterlagen des </w:t>
            </w:r>
            <w:r w:rsidRPr="00EE6E12">
              <w:rPr>
                <w:b/>
              </w:rPr>
              <w:t>Prüfungsteils 1a</w:t>
            </w:r>
          </w:p>
          <w:p w:rsidR="00EE6E12" w:rsidRPr="00B54F5C" w:rsidRDefault="00EE6E12" w:rsidP="00EE6E12">
            <w:r w:rsidRPr="00B54F5C">
              <w:t xml:space="preserve">Ausgabe der </w:t>
            </w:r>
            <w:r w:rsidRPr="00EE6E12">
              <w:rPr>
                <w:b/>
              </w:rPr>
              <w:t>Aufgaben für den Prüfungsteil 1b</w:t>
            </w:r>
          </w:p>
        </w:tc>
      </w:tr>
      <w:tr w:rsidR="00EE6E12" w:rsidRPr="00B54F5C" w:rsidTr="00112AE6">
        <w:trPr>
          <w:trHeight w:val="1304"/>
          <w:jc w:val="center"/>
        </w:trPr>
        <w:tc>
          <w:tcPr>
            <w:tcW w:w="9012" w:type="dxa"/>
            <w:shd w:val="clear" w:color="auto" w:fill="auto"/>
            <w:vAlign w:val="center"/>
          </w:tcPr>
          <w:p w:rsidR="00EE6E12" w:rsidRPr="00EE6E12" w:rsidRDefault="00EE6E12" w:rsidP="00EE6E12">
            <w:pPr>
              <w:pStyle w:val="Listenfortsetzung2"/>
              <w:rPr>
                <w:b/>
              </w:rPr>
            </w:pPr>
            <w:r w:rsidRPr="00EE6E12">
              <w:rPr>
                <w:b/>
              </w:rPr>
              <w:t xml:space="preserve">Prüfungsteil 1b: </w:t>
            </w:r>
            <w:r w:rsidRPr="00EE6E12">
              <w:rPr>
                <w:b/>
              </w:rPr>
              <w:tab/>
              <w:t>Sprachmittlung</w:t>
            </w:r>
          </w:p>
          <w:p w:rsidR="00EE6E12" w:rsidRPr="00B54F5C" w:rsidRDefault="00EE6E12" w:rsidP="00EE6E12">
            <w:pPr>
              <w:pStyle w:val="Listenfortsetzung2"/>
            </w:pPr>
            <w:r w:rsidRPr="00B54F5C">
              <w:t xml:space="preserve">Gewichtung: </w:t>
            </w:r>
            <w:r w:rsidRPr="00B54F5C">
              <w:tab/>
            </w:r>
            <w:r>
              <w:tab/>
            </w:r>
            <w:r w:rsidRPr="00B54F5C">
              <w:t>25%</w:t>
            </w:r>
          </w:p>
          <w:p w:rsidR="00EE6E12" w:rsidRPr="00B54F5C" w:rsidRDefault="00EE6E12" w:rsidP="00EE6E12">
            <w:pPr>
              <w:pStyle w:val="Listenfortsetzung2"/>
            </w:pPr>
            <w:r>
              <w:t>Prüfung</w:t>
            </w:r>
            <w:r w:rsidRPr="00B54F5C">
              <w:t xml:space="preserve">szeit: </w:t>
            </w:r>
            <w:r>
              <w:tab/>
            </w:r>
            <w:r w:rsidRPr="00B54F5C">
              <w:tab/>
              <w:t>60 Minuten</w:t>
            </w:r>
            <w:r>
              <w:t xml:space="preserve"> </w:t>
            </w:r>
          </w:p>
        </w:tc>
      </w:tr>
    </w:tbl>
    <w:p w:rsidR="00F10A6E" w:rsidRDefault="00F10A6E"/>
    <w:p w:rsidR="00F10A6E" w:rsidRPr="00F10A6E" w:rsidRDefault="00F10A6E">
      <w:pPr>
        <w:rPr>
          <w:b/>
        </w:rPr>
      </w:pPr>
      <w:r w:rsidRPr="00F10A6E">
        <w:rPr>
          <w:b/>
        </w:rPr>
        <w:t>Hinweis:</w:t>
      </w:r>
    </w:p>
    <w:p w:rsidR="00112AE6" w:rsidRDefault="00F10A6E">
      <w:r>
        <w:t>Die Tabelle wird auf der nächsten Seite fortgeführt.</w:t>
      </w:r>
      <w:r w:rsidR="00112AE6">
        <w:br w:type="page"/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170" w:type="dxa"/>
          <w:left w:w="170" w:type="dxa"/>
          <w:right w:w="170" w:type="dxa"/>
        </w:tblCellMar>
        <w:tblLook w:val="01E0" w:firstRow="1" w:lastRow="1" w:firstColumn="1" w:lastColumn="1" w:noHBand="0" w:noVBand="0"/>
      </w:tblPr>
      <w:tblGrid>
        <w:gridCol w:w="9012"/>
      </w:tblGrid>
      <w:tr w:rsidR="00EE6E12" w:rsidRPr="00B54F5C" w:rsidTr="00112AE6">
        <w:trPr>
          <w:jc w:val="center"/>
        </w:trPr>
        <w:tc>
          <w:tcPr>
            <w:tcW w:w="9012" w:type="dxa"/>
            <w:shd w:val="clear" w:color="auto" w:fill="auto"/>
            <w:vAlign w:val="center"/>
          </w:tcPr>
          <w:p w:rsidR="00EE6E12" w:rsidRPr="00EE6E12" w:rsidRDefault="00EE6E12" w:rsidP="00EE6E12">
            <w:pPr>
              <w:rPr>
                <w:b/>
              </w:rPr>
            </w:pPr>
            <w:r w:rsidRPr="00B54F5C">
              <w:lastRenderedPageBreak/>
              <w:t xml:space="preserve">Abgabe sämtlicher Unterlagen des </w:t>
            </w:r>
            <w:r w:rsidRPr="00EE6E12">
              <w:rPr>
                <w:b/>
              </w:rPr>
              <w:t>Prüfungsteils 1b</w:t>
            </w:r>
          </w:p>
          <w:p w:rsidR="00EE6E12" w:rsidRPr="00B54F5C" w:rsidRDefault="00EE6E12" w:rsidP="00EE6E12">
            <w:r w:rsidRPr="00B54F5C">
              <w:t xml:space="preserve">Ausgabe der </w:t>
            </w:r>
            <w:r w:rsidRPr="00EE6E12">
              <w:rPr>
                <w:b/>
              </w:rPr>
              <w:t>Aufgaben für den Prüfungsteil 2</w:t>
            </w:r>
          </w:p>
        </w:tc>
      </w:tr>
      <w:tr w:rsidR="00EE6E12" w:rsidRPr="00EE6E12" w:rsidTr="00112AE6">
        <w:trPr>
          <w:jc w:val="center"/>
        </w:trPr>
        <w:tc>
          <w:tcPr>
            <w:tcW w:w="9012" w:type="dxa"/>
            <w:shd w:val="clear" w:color="auto" w:fill="auto"/>
            <w:vAlign w:val="center"/>
          </w:tcPr>
          <w:p w:rsidR="00EE6E12" w:rsidRPr="005E3411" w:rsidRDefault="00EE6E12" w:rsidP="00EE6E12">
            <w:pPr>
              <w:pStyle w:val="Liste2"/>
              <w:ind w:left="1135"/>
              <w:rPr>
                <w:b/>
              </w:rPr>
            </w:pPr>
            <w:r w:rsidRPr="005E3411">
              <w:rPr>
                <w:b/>
              </w:rPr>
              <w:t>Prüfungsteil 2:</w:t>
            </w:r>
            <w:r w:rsidRPr="005E3411">
              <w:rPr>
                <w:b/>
              </w:rPr>
              <w:tab/>
              <w:t>Textaufgabe</w:t>
            </w:r>
          </w:p>
          <w:p w:rsidR="00EE6E12" w:rsidRPr="00EE6E12" w:rsidRDefault="00EE6E12" w:rsidP="00EE6E12">
            <w:pPr>
              <w:pStyle w:val="Liste2"/>
              <w:ind w:left="1135"/>
            </w:pPr>
            <w:r w:rsidRPr="00EE6E12">
              <w:t>Gewichtung:</w:t>
            </w:r>
            <w:r w:rsidRPr="00EE6E12">
              <w:tab/>
            </w:r>
            <w:r>
              <w:tab/>
            </w:r>
            <w:r w:rsidRPr="00EE6E12">
              <w:t>55%</w:t>
            </w:r>
          </w:p>
          <w:p w:rsidR="00EE6E12" w:rsidRPr="00EE6E12" w:rsidRDefault="00EE6E12" w:rsidP="00EE6E12">
            <w:pPr>
              <w:pStyle w:val="Liste2"/>
              <w:ind w:left="1135"/>
            </w:pPr>
            <w:r w:rsidRPr="00EE6E12">
              <w:t>Prüfungszeit:</w:t>
            </w:r>
            <w:r w:rsidRPr="00EE6E12">
              <w:tab/>
            </w:r>
            <w:r>
              <w:tab/>
            </w:r>
            <w:r w:rsidRPr="00EE6E12">
              <w:t>225 Minuten</w:t>
            </w:r>
          </w:p>
          <w:p w:rsidR="00EE6E12" w:rsidRPr="00EE6E12" w:rsidRDefault="00EE6E12" w:rsidP="00EE6E12">
            <w:pPr>
              <w:pStyle w:val="Liste2"/>
              <w:ind w:left="1135"/>
            </w:pPr>
            <w:r w:rsidRPr="00EE6E12">
              <w:t xml:space="preserve">Die Prüfungszeit </w:t>
            </w:r>
            <w:r>
              <w:t>beinhaltet die Auswahlzeit</w:t>
            </w:r>
            <w:r>
              <w:br/>
            </w:r>
            <w:r w:rsidRPr="00EE6E12">
              <w:t>und</w:t>
            </w:r>
            <w:r>
              <w:t xml:space="preserve"> </w:t>
            </w:r>
            <w:r w:rsidRPr="00EE6E12">
              <w:t>die Bearbeitungszeit.</w:t>
            </w:r>
          </w:p>
        </w:tc>
      </w:tr>
    </w:tbl>
    <w:p w:rsidR="00A04A19" w:rsidRDefault="00A04A19" w:rsidP="00036F44"/>
    <w:p w:rsidR="00A04A19" w:rsidRPr="005E3411" w:rsidRDefault="00A04A19" w:rsidP="005E3411">
      <w:pPr>
        <w:pStyle w:val="berschrift3"/>
      </w:pPr>
      <w:bookmarkStart w:id="5" w:name="_Toc161059805"/>
      <w:bookmarkStart w:id="6" w:name="_Toc163487411"/>
      <w:r w:rsidRPr="00A04A19">
        <w:t>Hilfsmittel für alle Prüfungsteile:</w:t>
      </w:r>
      <w:bookmarkEnd w:id="5"/>
      <w:bookmarkEnd w:id="6"/>
    </w:p>
    <w:p w:rsidR="00A11F0B" w:rsidRDefault="00A04A19" w:rsidP="005E3411">
      <w:r w:rsidRPr="00A04A19">
        <w:t>Den Prüflingen stehen einsprachige sowie für den schulischen Gebrauch geeignete zweisprachige Wörterbücher der Allgemeinsprache (Deutsch-Englisch/</w:t>
      </w:r>
      <w:r>
        <w:t>Englisch-Deutsch) zur Verfügung</w:t>
      </w:r>
      <w:r w:rsidR="00112AE6">
        <w:br/>
      </w:r>
      <w:r w:rsidRPr="00A04A19">
        <w:t>(s. Erlass zur Nutzung von [elektronisch</w:t>
      </w:r>
      <w:r>
        <w:t xml:space="preserve">en] Wörterbüchern in Prüfungen: </w:t>
      </w:r>
      <w:r w:rsidR="00024B91" w:rsidRPr="00024B91">
        <w:t>https://www.nibis.de/uploads/mk-bolhoefer/2022/</w:t>
      </w:r>
      <w:r w:rsidR="00024B91">
        <w:t xml:space="preserve"> </w:t>
      </w:r>
      <w:r w:rsidRPr="00A04A19">
        <w:t>202111ElektronischeWoerterbuecher.pdf).</w:t>
      </w:r>
    </w:p>
    <w:p w:rsidR="005E3411" w:rsidRDefault="005E3411" w:rsidP="005E3411"/>
    <w:p w:rsidR="00A04A19" w:rsidRDefault="00A04A19" w:rsidP="00A04A19">
      <w:pPr>
        <w:pStyle w:val="berschrift3"/>
      </w:pPr>
      <w:bookmarkStart w:id="7" w:name="_Toc161059806"/>
      <w:bookmarkStart w:id="8" w:name="_Toc163487412"/>
      <w:r w:rsidRPr="00A04A19">
        <w:lastRenderedPageBreak/>
        <w:t>Hinweis</w:t>
      </w:r>
      <w:bookmarkEnd w:id="7"/>
      <w:bookmarkEnd w:id="8"/>
    </w:p>
    <w:p w:rsidR="00A04A19" w:rsidRDefault="00A04A19" w:rsidP="00A04A19">
      <w:pPr>
        <w:pStyle w:val="Liste"/>
      </w:pPr>
      <w:r>
        <w:t>-</w:t>
      </w:r>
      <w:r>
        <w:tab/>
      </w:r>
      <w:r w:rsidRPr="00A04A19">
        <w:t>Jedes einzelne Blatt ist mit dem Namen zu versehen.</w:t>
      </w:r>
    </w:p>
    <w:p w:rsidR="00A04A19" w:rsidRDefault="00A04A19" w:rsidP="00A04A19"/>
    <w:p w:rsidR="00A04A19" w:rsidRDefault="00A04A19" w:rsidP="00A04A19">
      <w:pPr>
        <w:pStyle w:val="berschrift3"/>
      </w:pPr>
      <w:bookmarkStart w:id="9" w:name="_Toc161059807"/>
      <w:bookmarkStart w:id="10" w:name="_Toc163487413"/>
      <w:r w:rsidRPr="00A04A19">
        <w:t>Hinweise zum Prüfungsteil 2</w:t>
      </w:r>
      <w:bookmarkEnd w:id="9"/>
      <w:bookmarkEnd w:id="10"/>
    </w:p>
    <w:p w:rsidR="00A04A19" w:rsidRDefault="00A04A19" w:rsidP="00A04A19">
      <w:pPr>
        <w:pStyle w:val="Liste"/>
      </w:pPr>
      <w:r>
        <w:t>-</w:t>
      </w:r>
      <w:r>
        <w:tab/>
        <w:t>Von den zwei Aufgaben ist eine auszuwählen und zu bearbeiten.</w:t>
      </w:r>
    </w:p>
    <w:p w:rsidR="005E3411" w:rsidRDefault="00A04A19" w:rsidP="00A04A19">
      <w:pPr>
        <w:pStyle w:val="Liste"/>
      </w:pPr>
      <w:r>
        <w:t>-</w:t>
      </w:r>
      <w:r>
        <w:tab/>
        <w:t>Bei jeder Teilaufgabe ist die inhaltliche Gewichtung angegeben.</w:t>
      </w:r>
    </w:p>
    <w:p w:rsidR="005E3411" w:rsidRDefault="005E3411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798"/>
        <w:gridCol w:w="2268"/>
        <w:gridCol w:w="2946"/>
      </w:tblGrid>
      <w:tr w:rsidR="005E3411" w:rsidTr="00112AE6">
        <w:tc>
          <w:tcPr>
            <w:tcW w:w="3798" w:type="dxa"/>
            <w:vAlign w:val="center"/>
          </w:tcPr>
          <w:p w:rsidR="005E3411" w:rsidRPr="005F3C17" w:rsidRDefault="005E3411" w:rsidP="008B5C8C">
            <w:pPr>
              <w:jc w:val="center"/>
              <w:rPr>
                <w:b/>
              </w:rPr>
            </w:pPr>
            <w:r w:rsidRPr="005F3C17">
              <w:rPr>
                <w:b/>
              </w:rPr>
              <w:lastRenderedPageBreak/>
              <w:t>Zentralabitur 2024</w:t>
            </w:r>
          </w:p>
        </w:tc>
        <w:tc>
          <w:tcPr>
            <w:tcW w:w="2268" w:type="dxa"/>
            <w:vAlign w:val="center"/>
          </w:tcPr>
          <w:p w:rsidR="005E3411" w:rsidRPr="005F3C17" w:rsidRDefault="005E3411" w:rsidP="008B5C8C">
            <w:pPr>
              <w:jc w:val="center"/>
              <w:rPr>
                <w:b/>
              </w:rPr>
            </w:pPr>
            <w:r w:rsidRPr="00C05DD0">
              <w:rPr>
                <w:b/>
                <w:color w:val="000000" w:themeColor="text1"/>
              </w:rPr>
              <w:t>Englisch</w:t>
            </w:r>
          </w:p>
        </w:tc>
        <w:tc>
          <w:tcPr>
            <w:tcW w:w="2946" w:type="dxa"/>
            <w:vAlign w:val="center"/>
          </w:tcPr>
          <w:p w:rsidR="005E3411" w:rsidRPr="005F3C17" w:rsidRDefault="005E3411" w:rsidP="008B5C8C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5E3411" w:rsidTr="00112AE6">
        <w:tc>
          <w:tcPr>
            <w:tcW w:w="3798" w:type="dxa"/>
            <w:vAlign w:val="center"/>
          </w:tcPr>
          <w:p w:rsidR="005E3411" w:rsidRPr="005F3C17" w:rsidRDefault="005E3411" w:rsidP="008B5C8C">
            <w:pPr>
              <w:jc w:val="center"/>
              <w:rPr>
                <w:b/>
              </w:rPr>
            </w:pPr>
            <w:r>
              <w:rPr>
                <w:b/>
              </w:rPr>
              <w:t>Prüfungsteil 1a:</w:t>
            </w:r>
            <w:r>
              <w:rPr>
                <w:b/>
              </w:rPr>
              <w:br/>
              <w:t>Hörverstehen</w:t>
            </w:r>
          </w:p>
        </w:tc>
        <w:tc>
          <w:tcPr>
            <w:tcW w:w="2268" w:type="dxa"/>
            <w:vAlign w:val="center"/>
          </w:tcPr>
          <w:p w:rsidR="005E3411" w:rsidRPr="005F3C17" w:rsidRDefault="005E3411" w:rsidP="008B5C8C">
            <w:pPr>
              <w:jc w:val="center"/>
              <w:rPr>
                <w:b/>
              </w:rPr>
            </w:pPr>
            <w:r w:rsidRPr="00C05DD0">
              <w:rPr>
                <w:b/>
                <w:color w:val="000000" w:themeColor="text1"/>
              </w:rPr>
              <w:t>eA</w:t>
            </w:r>
          </w:p>
        </w:tc>
        <w:tc>
          <w:tcPr>
            <w:tcW w:w="2946" w:type="dxa"/>
            <w:vAlign w:val="center"/>
          </w:tcPr>
          <w:p w:rsidR="005E3411" w:rsidRPr="005F3C17" w:rsidRDefault="005E3411" w:rsidP="008B5C8C">
            <w:pPr>
              <w:jc w:val="center"/>
              <w:rPr>
                <w:b/>
              </w:rPr>
            </w:pPr>
            <w:r>
              <w:rPr>
                <w:b/>
              </w:rPr>
              <w:t>Prüfungszeit:</w:t>
            </w:r>
            <w:r>
              <w:rPr>
                <w:b/>
              </w:rPr>
              <w:br/>
            </w:r>
            <w:r w:rsidRPr="005E3411">
              <w:rPr>
                <w:b/>
              </w:rPr>
              <w:t>30 Min.</w:t>
            </w:r>
          </w:p>
        </w:tc>
      </w:tr>
    </w:tbl>
    <w:p w:rsidR="00A04A19" w:rsidRDefault="00A04A19" w:rsidP="005E3411"/>
    <w:p w:rsidR="009B67F8" w:rsidRPr="00ED067F" w:rsidRDefault="009B67F8" w:rsidP="009B67F8">
      <w:pPr>
        <w:pStyle w:val="berschrift1"/>
        <w:rPr>
          <w:lang w:val="en-GB"/>
        </w:rPr>
      </w:pPr>
      <w:bookmarkStart w:id="11" w:name="_Toc162507372"/>
      <w:bookmarkStart w:id="12" w:name="_Toc163487414"/>
      <w:r w:rsidRPr="00ED067F">
        <w:rPr>
          <w:lang w:val="en-GB"/>
        </w:rPr>
        <w:t>Listening Comprehension</w:t>
      </w:r>
      <w:r>
        <w:rPr>
          <w:lang w:val="en-GB"/>
        </w:rPr>
        <w:t xml:space="preserve"> (25 BE)</w:t>
      </w:r>
      <w:bookmarkEnd w:id="11"/>
      <w:bookmarkEnd w:id="12"/>
    </w:p>
    <w:p w:rsidR="009B67F8" w:rsidRPr="00A04A19" w:rsidRDefault="009B67F8" w:rsidP="009B67F8">
      <w:pPr>
        <w:rPr>
          <w:lang w:val="en-GB"/>
        </w:rPr>
      </w:pPr>
      <w:r w:rsidRPr="00A04A19">
        <w:rPr>
          <w:lang w:val="en-GB"/>
        </w:rPr>
        <w:t>You will hear each recording twice. After each listening you will have time to complete your answers.</w:t>
      </w:r>
    </w:p>
    <w:p w:rsidR="00112AE6" w:rsidRDefault="00112AE6" w:rsidP="00112AE6">
      <w:pPr>
        <w:rPr>
          <w:lang w:val="en-GB"/>
        </w:rPr>
      </w:pPr>
    </w:p>
    <w:p w:rsidR="00112AE6" w:rsidRDefault="00112AE6" w:rsidP="00112AE6">
      <w:pPr>
        <w:pStyle w:val="berschrift4"/>
        <w:rPr>
          <w:lang w:val="en-GB"/>
        </w:rPr>
      </w:pPr>
      <w:r>
        <w:rPr>
          <w:lang w:val="en-GB"/>
        </w:rPr>
        <w:t>Hinweis:</w:t>
      </w:r>
    </w:p>
    <w:p w:rsidR="00112AE6" w:rsidRPr="00112AE6" w:rsidRDefault="00112AE6" w:rsidP="00112AE6">
      <w:r w:rsidRPr="00112AE6">
        <w:t xml:space="preserve">Die Aufgaben folgen auf den nächsten </w:t>
      </w:r>
      <w:r>
        <w:t>Seiten.</w:t>
      </w:r>
    </w:p>
    <w:p w:rsidR="00112AE6" w:rsidRPr="00112AE6" w:rsidRDefault="00112AE6" w:rsidP="00112AE6">
      <w:r w:rsidRPr="00112AE6">
        <w:br w:type="page"/>
      </w:r>
    </w:p>
    <w:p w:rsidR="009B67F8" w:rsidRPr="00A04A19" w:rsidRDefault="009B67F8" w:rsidP="009B67F8">
      <w:pPr>
        <w:pStyle w:val="berschrift2"/>
        <w:rPr>
          <w:lang w:val="en-GB"/>
        </w:rPr>
      </w:pPr>
      <w:bookmarkStart w:id="13" w:name="_Toc162507373"/>
      <w:bookmarkStart w:id="14" w:name="_Toc163487415"/>
      <w:r w:rsidRPr="00A04A19">
        <w:rPr>
          <w:lang w:val="en-GB"/>
        </w:rPr>
        <w:lastRenderedPageBreak/>
        <w:t>Task 1: British Theatre Guide</w:t>
      </w:r>
      <w:r>
        <w:rPr>
          <w:lang w:val="en-GB"/>
        </w:rPr>
        <w:t xml:space="preserve"> (5 BE)</w:t>
      </w:r>
      <w:bookmarkEnd w:id="13"/>
      <w:bookmarkEnd w:id="14"/>
    </w:p>
    <w:p w:rsidR="009B67F8" w:rsidRDefault="009B67F8" w:rsidP="009B67F8">
      <w:pPr>
        <w:rPr>
          <w:lang w:val="en-GB"/>
        </w:rPr>
      </w:pPr>
    </w:p>
    <w:p w:rsidR="009B67F8" w:rsidRPr="00882356" w:rsidRDefault="009B67F8" w:rsidP="009B67F8">
      <w:pPr>
        <w:rPr>
          <w:b/>
          <w:lang w:val="en-GB"/>
        </w:rPr>
      </w:pPr>
      <w:r w:rsidRPr="00882356">
        <w:rPr>
          <w:b/>
          <w:lang w:val="en-GB"/>
        </w:rPr>
        <w:t>Preparation time: 30 seconds</w:t>
      </w:r>
    </w:p>
    <w:p w:rsidR="009B67F8" w:rsidRDefault="009B67F8" w:rsidP="009B67F8">
      <w:pPr>
        <w:rPr>
          <w:lang w:val="en-GB"/>
        </w:rPr>
      </w:pPr>
      <w:r w:rsidRPr="00A04A19">
        <w:rPr>
          <w:lang w:val="en-GB"/>
        </w:rPr>
        <w:t>You will hear excerpts fr</w:t>
      </w:r>
      <w:r w:rsidR="00112AE6">
        <w:rPr>
          <w:lang w:val="en-GB"/>
        </w:rPr>
        <w:t>om five podcasts of The</w:t>
      </w:r>
      <w:r w:rsidR="00112AE6">
        <w:rPr>
          <w:lang w:val="en-GB"/>
        </w:rPr>
        <w:br/>
      </w:r>
      <w:r>
        <w:rPr>
          <w:lang w:val="en-GB"/>
        </w:rPr>
        <w:t>British</w:t>
      </w:r>
      <w:r w:rsidR="00112AE6">
        <w:rPr>
          <w:lang w:val="en-GB"/>
        </w:rPr>
        <w:t xml:space="preserve"> </w:t>
      </w:r>
      <w:r w:rsidRPr="00A04A19">
        <w:rPr>
          <w:lang w:val="en-GB"/>
        </w:rPr>
        <w:t>Theatre Guide about the plots of new theatre productions.</w:t>
      </w:r>
    </w:p>
    <w:p w:rsidR="009B67F8" w:rsidRDefault="009B67F8" w:rsidP="009B67F8">
      <w:pPr>
        <w:rPr>
          <w:lang w:val="en-GB"/>
        </w:rPr>
      </w:pPr>
      <w:r w:rsidRPr="00882356">
        <w:rPr>
          <w:lang w:val="en-GB"/>
        </w:rPr>
        <w:t>Choose from the list (A</w:t>
      </w:r>
      <w:r>
        <w:rPr>
          <w:lang w:val="en-GB"/>
        </w:rPr>
        <w:t>–</w:t>
      </w:r>
      <w:r w:rsidRPr="00882356">
        <w:rPr>
          <w:lang w:val="en-GB"/>
        </w:rPr>
        <w:t>G) which heading best applies to</w:t>
      </w:r>
      <w:r w:rsidR="00112AE6">
        <w:rPr>
          <w:lang w:val="en-GB"/>
        </w:rPr>
        <w:t xml:space="preserve"> </w:t>
      </w:r>
      <w:r w:rsidRPr="00882356">
        <w:rPr>
          <w:lang w:val="en-GB"/>
        </w:rPr>
        <w:t>which excerpt (1</w:t>
      </w:r>
      <w:r>
        <w:rPr>
          <w:lang w:val="en-GB"/>
        </w:rPr>
        <w:t>–</w:t>
      </w:r>
      <w:r w:rsidRPr="00882356">
        <w:rPr>
          <w:lang w:val="en-GB"/>
        </w:rPr>
        <w:t>5). For</w:t>
      </w:r>
      <w:r>
        <w:rPr>
          <w:lang w:val="en-GB"/>
        </w:rPr>
        <w:t xml:space="preserve"> each excerpt there is only one</w:t>
      </w:r>
      <w:r w:rsidR="00112AE6">
        <w:rPr>
          <w:lang w:val="en-GB"/>
        </w:rPr>
        <w:t xml:space="preserve"> </w:t>
      </w:r>
      <w:r w:rsidRPr="00882356">
        <w:rPr>
          <w:lang w:val="en-GB"/>
        </w:rPr>
        <w:t>correct answer. There are two more headings than you need.</w:t>
      </w:r>
    </w:p>
    <w:p w:rsidR="00112AE6" w:rsidRDefault="00112AE6" w:rsidP="009B67F8">
      <w:pPr>
        <w:rPr>
          <w:lang w:val="en-GB"/>
        </w:rPr>
      </w:pPr>
    </w:p>
    <w:p w:rsidR="00112AE6" w:rsidRDefault="00112AE6" w:rsidP="00112AE6">
      <w:pPr>
        <w:pStyle w:val="berschrift4"/>
        <w:rPr>
          <w:lang w:val="en-GB"/>
        </w:rPr>
      </w:pPr>
      <w:r>
        <w:rPr>
          <w:lang w:val="en-GB"/>
        </w:rPr>
        <w:t>Hinweis:</w:t>
      </w:r>
    </w:p>
    <w:p w:rsidR="00112AE6" w:rsidRPr="00112AE6" w:rsidRDefault="00112AE6" w:rsidP="009B67F8">
      <w:r w:rsidRPr="00112AE6">
        <w:t xml:space="preserve">Die Tabelle / Liste befindet sich auf der nächsten </w:t>
      </w:r>
      <w:r>
        <w:t>Seite.</w:t>
      </w:r>
    </w:p>
    <w:p w:rsidR="00112AE6" w:rsidRPr="00112AE6" w:rsidRDefault="00112AE6" w:rsidP="009B67F8"/>
    <w:p w:rsidR="00112AE6" w:rsidRPr="00112AE6" w:rsidRDefault="00112AE6" w:rsidP="009B67F8">
      <w:pPr>
        <w:sectPr w:rsidR="00112AE6" w:rsidRPr="00112AE6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78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104"/>
        <w:gridCol w:w="6786"/>
      </w:tblGrid>
      <w:tr w:rsidR="009B67F8" w:rsidRPr="006220F3" w:rsidTr="007B246B">
        <w:tc>
          <w:tcPr>
            <w:tcW w:w="7890" w:type="dxa"/>
            <w:gridSpan w:val="2"/>
            <w:shd w:val="clear" w:color="auto" w:fill="FFFF99"/>
            <w:vAlign w:val="center"/>
          </w:tcPr>
          <w:p w:rsidR="009B67F8" w:rsidRPr="006220F3" w:rsidRDefault="009B67F8" w:rsidP="008B5C8C">
            <w:pPr>
              <w:spacing w:before="120" w:after="0"/>
              <w:rPr>
                <w:b/>
              </w:rPr>
            </w:pPr>
            <w:r w:rsidRPr="006220F3">
              <w:rPr>
                <w:b/>
              </w:rPr>
              <w:lastRenderedPageBreak/>
              <w:t>Headings</w:t>
            </w:r>
          </w:p>
        </w:tc>
      </w:tr>
      <w:tr w:rsidR="009B67F8" w:rsidRPr="00594045" w:rsidTr="00112AE6">
        <w:tc>
          <w:tcPr>
            <w:tcW w:w="1104" w:type="dxa"/>
            <w:vAlign w:val="center"/>
          </w:tcPr>
          <w:p w:rsidR="009B67F8" w:rsidRPr="00956A23" w:rsidRDefault="009B67F8" w:rsidP="008B5C8C">
            <w:pPr>
              <w:spacing w:before="120" w:after="0"/>
              <w:jc w:val="center"/>
              <w:rPr>
                <w:rFonts w:cstheme="minorHAnsi"/>
                <w:b/>
                <w:bCs/>
              </w:rPr>
            </w:pPr>
            <w:r w:rsidRPr="00956A23"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6786" w:type="dxa"/>
          </w:tcPr>
          <w:p w:rsidR="009B67F8" w:rsidRPr="002F3D0D" w:rsidRDefault="009B67F8" w:rsidP="008B5C8C">
            <w:pPr>
              <w:spacing w:before="120" w:after="0"/>
              <w:rPr>
                <w:rFonts w:cstheme="minorHAnsi"/>
                <w:bCs/>
                <w:szCs w:val="24"/>
                <w:lang w:val="en-GB"/>
              </w:rPr>
            </w:pPr>
            <w:r w:rsidRPr="008E44D3">
              <w:t>Coping with guilt</w:t>
            </w:r>
          </w:p>
        </w:tc>
      </w:tr>
      <w:tr w:rsidR="009B67F8" w:rsidRPr="005D48A0" w:rsidTr="00112AE6">
        <w:tc>
          <w:tcPr>
            <w:tcW w:w="1104" w:type="dxa"/>
            <w:vAlign w:val="center"/>
          </w:tcPr>
          <w:p w:rsidR="009B67F8" w:rsidRPr="00956A23" w:rsidRDefault="009B67F8" w:rsidP="008B5C8C">
            <w:pPr>
              <w:spacing w:before="120" w:after="0"/>
              <w:jc w:val="center"/>
              <w:rPr>
                <w:rFonts w:cstheme="minorHAnsi"/>
                <w:b/>
                <w:bCs/>
              </w:rPr>
            </w:pPr>
            <w:r w:rsidRPr="00956A23"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6786" w:type="dxa"/>
          </w:tcPr>
          <w:p w:rsidR="009B67F8" w:rsidRPr="002F3D0D" w:rsidRDefault="009B67F8" w:rsidP="008B5C8C">
            <w:pPr>
              <w:spacing w:before="120" w:after="0"/>
              <w:rPr>
                <w:rFonts w:cstheme="minorHAnsi"/>
                <w:szCs w:val="24"/>
                <w:lang w:val="en-GB"/>
              </w:rPr>
            </w:pPr>
            <w:r w:rsidRPr="008E44D3">
              <w:t>A lesson in loyalty</w:t>
            </w:r>
          </w:p>
        </w:tc>
      </w:tr>
      <w:tr w:rsidR="009B67F8" w:rsidRPr="005D48A0" w:rsidTr="00112AE6">
        <w:tc>
          <w:tcPr>
            <w:tcW w:w="1104" w:type="dxa"/>
            <w:vAlign w:val="center"/>
          </w:tcPr>
          <w:p w:rsidR="009B67F8" w:rsidRPr="00956A23" w:rsidRDefault="009B67F8" w:rsidP="008B5C8C">
            <w:pPr>
              <w:spacing w:before="120" w:after="0"/>
              <w:jc w:val="center"/>
              <w:rPr>
                <w:rFonts w:cstheme="minorHAnsi"/>
                <w:b/>
                <w:bCs/>
              </w:rPr>
            </w:pPr>
            <w:r w:rsidRPr="00956A23"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6786" w:type="dxa"/>
          </w:tcPr>
          <w:p w:rsidR="009B67F8" w:rsidRPr="002F3D0D" w:rsidRDefault="009B67F8" w:rsidP="008B5C8C">
            <w:pPr>
              <w:spacing w:before="120" w:after="0"/>
              <w:rPr>
                <w:rFonts w:cstheme="minorHAnsi"/>
                <w:szCs w:val="24"/>
                <w:lang w:val="en-GB"/>
              </w:rPr>
            </w:pPr>
            <w:r w:rsidRPr="008E44D3">
              <w:t>Macabre confusion</w:t>
            </w:r>
          </w:p>
        </w:tc>
      </w:tr>
      <w:tr w:rsidR="009B67F8" w:rsidRPr="005D48A0" w:rsidTr="00112AE6">
        <w:tc>
          <w:tcPr>
            <w:tcW w:w="1104" w:type="dxa"/>
            <w:vAlign w:val="center"/>
          </w:tcPr>
          <w:p w:rsidR="009B67F8" w:rsidRPr="00956A23" w:rsidRDefault="009B67F8" w:rsidP="008B5C8C">
            <w:pPr>
              <w:spacing w:before="120" w:after="0"/>
              <w:jc w:val="center"/>
              <w:rPr>
                <w:rFonts w:cstheme="minorHAnsi"/>
                <w:b/>
                <w:bCs/>
              </w:rPr>
            </w:pPr>
            <w:r w:rsidRPr="00956A23">
              <w:rPr>
                <w:rFonts w:cstheme="minorHAnsi"/>
                <w:b/>
                <w:bCs/>
              </w:rPr>
              <w:t>D</w:t>
            </w:r>
          </w:p>
        </w:tc>
        <w:tc>
          <w:tcPr>
            <w:tcW w:w="6786" w:type="dxa"/>
          </w:tcPr>
          <w:p w:rsidR="009B67F8" w:rsidRPr="002F3D0D" w:rsidRDefault="009B67F8" w:rsidP="008B5C8C">
            <w:pPr>
              <w:spacing w:before="120" w:after="0"/>
              <w:rPr>
                <w:rFonts w:cstheme="minorHAnsi"/>
                <w:szCs w:val="24"/>
                <w:lang w:val="en-GB"/>
              </w:rPr>
            </w:pPr>
            <w:r w:rsidRPr="008E44D3">
              <w:t>A paradoxical impact</w:t>
            </w:r>
          </w:p>
        </w:tc>
      </w:tr>
      <w:tr w:rsidR="009B67F8" w:rsidRPr="00377E4D" w:rsidTr="00112AE6">
        <w:tc>
          <w:tcPr>
            <w:tcW w:w="1104" w:type="dxa"/>
            <w:vAlign w:val="center"/>
          </w:tcPr>
          <w:p w:rsidR="009B67F8" w:rsidRPr="00956A23" w:rsidRDefault="009B67F8" w:rsidP="008B5C8C">
            <w:pPr>
              <w:spacing w:before="120" w:after="0"/>
              <w:jc w:val="center"/>
              <w:rPr>
                <w:rFonts w:cstheme="minorHAnsi"/>
                <w:b/>
                <w:bCs/>
              </w:rPr>
            </w:pPr>
            <w:r w:rsidRPr="00956A23">
              <w:rPr>
                <w:rFonts w:cstheme="minorHAnsi"/>
                <w:b/>
                <w:bCs/>
              </w:rPr>
              <w:t>E</w:t>
            </w:r>
          </w:p>
        </w:tc>
        <w:tc>
          <w:tcPr>
            <w:tcW w:w="6786" w:type="dxa"/>
          </w:tcPr>
          <w:p w:rsidR="009B67F8" w:rsidRPr="002F3D0D" w:rsidRDefault="009B67F8" w:rsidP="008B5C8C">
            <w:pPr>
              <w:spacing w:before="120" w:after="0"/>
              <w:rPr>
                <w:rFonts w:cstheme="minorHAnsi"/>
                <w:szCs w:val="24"/>
                <w:lang w:val="en-GB"/>
              </w:rPr>
            </w:pPr>
            <w:r w:rsidRPr="005D48A0">
              <w:rPr>
                <w:lang w:val="en-US"/>
              </w:rPr>
              <w:t>A companionship evolving with time</w:t>
            </w:r>
          </w:p>
        </w:tc>
      </w:tr>
      <w:tr w:rsidR="009B67F8" w:rsidRPr="00377E4D" w:rsidTr="00112AE6">
        <w:tc>
          <w:tcPr>
            <w:tcW w:w="1104" w:type="dxa"/>
            <w:vAlign w:val="center"/>
          </w:tcPr>
          <w:p w:rsidR="009B67F8" w:rsidRPr="00956A23" w:rsidRDefault="009B67F8" w:rsidP="008B5C8C">
            <w:pPr>
              <w:spacing w:before="120" w:after="0"/>
              <w:jc w:val="center"/>
              <w:rPr>
                <w:rFonts w:cstheme="minorHAnsi"/>
                <w:b/>
                <w:bCs/>
              </w:rPr>
            </w:pPr>
            <w:r w:rsidRPr="00956A23">
              <w:rPr>
                <w:rFonts w:cstheme="minorHAnsi"/>
                <w:b/>
                <w:bCs/>
              </w:rPr>
              <w:t>F</w:t>
            </w:r>
          </w:p>
        </w:tc>
        <w:tc>
          <w:tcPr>
            <w:tcW w:w="6786" w:type="dxa"/>
          </w:tcPr>
          <w:p w:rsidR="009B67F8" w:rsidRPr="002F3D0D" w:rsidRDefault="009B67F8" w:rsidP="008B5C8C">
            <w:pPr>
              <w:spacing w:before="120" w:after="0"/>
              <w:rPr>
                <w:rFonts w:cstheme="minorHAnsi"/>
                <w:szCs w:val="24"/>
                <w:lang w:val="en-GB"/>
              </w:rPr>
            </w:pPr>
            <w:r w:rsidRPr="005D48A0">
              <w:rPr>
                <w:lang w:val="en-US"/>
              </w:rPr>
              <w:t>A challenging, yet successful endeavour</w:t>
            </w:r>
          </w:p>
        </w:tc>
      </w:tr>
      <w:tr w:rsidR="009B67F8" w:rsidRPr="00377E4D" w:rsidTr="00112AE6">
        <w:tc>
          <w:tcPr>
            <w:tcW w:w="1104" w:type="dxa"/>
            <w:vAlign w:val="center"/>
          </w:tcPr>
          <w:p w:rsidR="009B67F8" w:rsidRPr="00956A23" w:rsidRDefault="009B67F8" w:rsidP="008B5C8C">
            <w:pPr>
              <w:spacing w:before="120" w:after="0"/>
              <w:jc w:val="center"/>
              <w:rPr>
                <w:rFonts w:cstheme="minorHAnsi"/>
                <w:b/>
                <w:bCs/>
              </w:rPr>
            </w:pPr>
            <w:r w:rsidRPr="00956A23">
              <w:rPr>
                <w:rFonts w:cstheme="minorHAnsi"/>
                <w:b/>
                <w:bCs/>
              </w:rPr>
              <w:t>G</w:t>
            </w:r>
          </w:p>
        </w:tc>
        <w:tc>
          <w:tcPr>
            <w:tcW w:w="6786" w:type="dxa"/>
          </w:tcPr>
          <w:p w:rsidR="009B67F8" w:rsidRPr="002F3D0D" w:rsidRDefault="009B67F8" w:rsidP="008B5C8C">
            <w:pPr>
              <w:spacing w:before="120" w:after="0"/>
              <w:rPr>
                <w:rFonts w:cstheme="minorHAnsi"/>
                <w:szCs w:val="24"/>
                <w:lang w:val="en-GB"/>
              </w:rPr>
            </w:pPr>
            <w:r w:rsidRPr="005D48A0">
              <w:rPr>
                <w:lang w:val="en-US"/>
              </w:rPr>
              <w:t>Reconnecting with an inspiring companion</w:t>
            </w:r>
          </w:p>
        </w:tc>
      </w:tr>
    </w:tbl>
    <w:p w:rsidR="009B67F8" w:rsidRDefault="009B67F8" w:rsidP="009B67F8">
      <w:pPr>
        <w:rPr>
          <w:lang w:val="en-GB"/>
        </w:rPr>
      </w:pPr>
      <w:r>
        <w:rPr>
          <w:lang w:val="en-GB"/>
        </w:rPr>
        <w:br w:type="textWrapping" w:clear="all"/>
      </w:r>
    </w:p>
    <w:tbl>
      <w:tblPr>
        <w:tblW w:w="78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284" w:type="dxa"/>
          <w:right w:w="284" w:type="dxa"/>
        </w:tblCellMar>
        <w:tblLook w:val="00A0" w:firstRow="1" w:lastRow="0" w:firstColumn="1" w:lastColumn="0" w:noHBand="0" w:noVBand="0"/>
      </w:tblPr>
      <w:tblGrid>
        <w:gridCol w:w="2490"/>
        <w:gridCol w:w="1080"/>
        <w:gridCol w:w="1080"/>
        <w:gridCol w:w="1080"/>
        <w:gridCol w:w="1080"/>
        <w:gridCol w:w="1080"/>
      </w:tblGrid>
      <w:tr w:rsidR="009B67F8" w:rsidRPr="006220F3" w:rsidTr="009B67F8">
        <w:trPr>
          <w:trHeight w:val="454"/>
        </w:trPr>
        <w:tc>
          <w:tcPr>
            <w:tcW w:w="24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B67F8" w:rsidRPr="006220F3" w:rsidRDefault="009B67F8" w:rsidP="008B5C8C">
            <w:pPr>
              <w:spacing w:before="120" w:after="0"/>
              <w:jc w:val="center"/>
              <w:rPr>
                <w:b/>
                <w:lang w:val="en-GB" w:eastAsia="de-DE"/>
              </w:rPr>
            </w:pPr>
            <w:r w:rsidRPr="006220F3">
              <w:rPr>
                <w:b/>
                <w:lang w:val="en-US" w:eastAsia="de-DE"/>
              </w:rPr>
              <w:t>Excerpt</w:t>
            </w:r>
          </w:p>
        </w:tc>
        <w:tc>
          <w:tcPr>
            <w:tcW w:w="1080" w:type="dxa"/>
            <w:vAlign w:val="center"/>
            <w:hideMark/>
          </w:tcPr>
          <w:p w:rsidR="009B67F8" w:rsidRPr="006220F3" w:rsidRDefault="009B67F8" w:rsidP="008B5C8C">
            <w:pPr>
              <w:spacing w:before="120" w:after="0"/>
              <w:jc w:val="center"/>
              <w:rPr>
                <w:b/>
                <w:lang w:val="en-US"/>
              </w:rPr>
            </w:pPr>
            <w:r w:rsidRPr="006220F3">
              <w:rPr>
                <w:b/>
                <w:lang w:val="en-US"/>
              </w:rPr>
              <w:t>1</w:t>
            </w:r>
          </w:p>
        </w:tc>
        <w:tc>
          <w:tcPr>
            <w:tcW w:w="1080" w:type="dxa"/>
            <w:vAlign w:val="center"/>
            <w:hideMark/>
          </w:tcPr>
          <w:p w:rsidR="009B67F8" w:rsidRPr="006220F3" w:rsidRDefault="009B67F8" w:rsidP="008B5C8C">
            <w:pPr>
              <w:spacing w:before="120" w:after="0"/>
              <w:jc w:val="center"/>
              <w:rPr>
                <w:b/>
                <w:lang w:val="en-US"/>
              </w:rPr>
            </w:pPr>
            <w:r w:rsidRPr="006220F3">
              <w:rPr>
                <w:b/>
                <w:lang w:val="en-US"/>
              </w:rPr>
              <w:t>2</w:t>
            </w:r>
          </w:p>
        </w:tc>
        <w:tc>
          <w:tcPr>
            <w:tcW w:w="1080" w:type="dxa"/>
            <w:vAlign w:val="center"/>
            <w:hideMark/>
          </w:tcPr>
          <w:p w:rsidR="009B67F8" w:rsidRPr="006220F3" w:rsidRDefault="009B67F8" w:rsidP="008B5C8C">
            <w:pPr>
              <w:spacing w:before="120" w:after="0"/>
              <w:jc w:val="center"/>
              <w:rPr>
                <w:b/>
                <w:lang w:val="en-US"/>
              </w:rPr>
            </w:pPr>
            <w:r w:rsidRPr="006220F3">
              <w:rPr>
                <w:b/>
                <w:lang w:val="en-US"/>
              </w:rPr>
              <w:t>3</w:t>
            </w:r>
          </w:p>
        </w:tc>
        <w:tc>
          <w:tcPr>
            <w:tcW w:w="1080" w:type="dxa"/>
            <w:vAlign w:val="center"/>
            <w:hideMark/>
          </w:tcPr>
          <w:p w:rsidR="009B67F8" w:rsidRPr="006220F3" w:rsidRDefault="009B67F8" w:rsidP="008B5C8C">
            <w:pPr>
              <w:spacing w:before="120" w:after="0"/>
              <w:jc w:val="center"/>
              <w:rPr>
                <w:b/>
                <w:lang w:val="en-US"/>
              </w:rPr>
            </w:pPr>
            <w:r w:rsidRPr="006220F3">
              <w:rPr>
                <w:b/>
                <w:lang w:val="en-US"/>
              </w:rPr>
              <w:t>4</w:t>
            </w:r>
          </w:p>
        </w:tc>
        <w:tc>
          <w:tcPr>
            <w:tcW w:w="1080" w:type="dxa"/>
            <w:vAlign w:val="center"/>
            <w:hideMark/>
          </w:tcPr>
          <w:p w:rsidR="009B67F8" w:rsidRPr="006220F3" w:rsidRDefault="009B67F8" w:rsidP="008B5C8C">
            <w:pPr>
              <w:spacing w:before="120" w:after="0"/>
              <w:jc w:val="center"/>
              <w:rPr>
                <w:b/>
                <w:lang w:val="en-US"/>
              </w:rPr>
            </w:pPr>
            <w:r w:rsidRPr="006220F3">
              <w:rPr>
                <w:b/>
                <w:lang w:val="en-US"/>
              </w:rPr>
              <w:t>5</w:t>
            </w:r>
          </w:p>
        </w:tc>
      </w:tr>
      <w:tr w:rsidR="009B67F8" w:rsidRPr="006220F3" w:rsidTr="009B67F8">
        <w:trPr>
          <w:trHeight w:val="454"/>
        </w:trPr>
        <w:tc>
          <w:tcPr>
            <w:tcW w:w="24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B67F8" w:rsidRPr="006220F3" w:rsidRDefault="009B67F8" w:rsidP="008B5C8C">
            <w:pPr>
              <w:spacing w:before="120" w:after="0"/>
              <w:jc w:val="center"/>
              <w:rPr>
                <w:b/>
                <w:lang w:val="en-US"/>
              </w:rPr>
            </w:pPr>
            <w:r w:rsidRPr="006220F3">
              <w:rPr>
                <w:b/>
                <w:lang w:val="en-US"/>
              </w:rPr>
              <w:t>Heading</w:t>
            </w:r>
          </w:p>
        </w:tc>
        <w:tc>
          <w:tcPr>
            <w:tcW w:w="1080" w:type="dxa"/>
            <w:vAlign w:val="center"/>
          </w:tcPr>
          <w:p w:rsidR="009B67F8" w:rsidRPr="006220F3" w:rsidRDefault="009B67F8" w:rsidP="008B5C8C">
            <w:pPr>
              <w:spacing w:before="120" w:after="0"/>
              <w:jc w:val="center"/>
              <w:rPr>
                <w:b/>
                <w:lang w:val="en-US"/>
              </w:rPr>
            </w:pPr>
          </w:p>
        </w:tc>
        <w:tc>
          <w:tcPr>
            <w:tcW w:w="1080" w:type="dxa"/>
            <w:vAlign w:val="center"/>
          </w:tcPr>
          <w:p w:rsidR="009B67F8" w:rsidRPr="006220F3" w:rsidRDefault="009B67F8" w:rsidP="008B5C8C">
            <w:pPr>
              <w:spacing w:before="120" w:after="0"/>
              <w:jc w:val="center"/>
              <w:rPr>
                <w:b/>
                <w:lang w:val="en-US"/>
              </w:rPr>
            </w:pPr>
          </w:p>
        </w:tc>
        <w:tc>
          <w:tcPr>
            <w:tcW w:w="1080" w:type="dxa"/>
            <w:vAlign w:val="center"/>
          </w:tcPr>
          <w:p w:rsidR="009B67F8" w:rsidRPr="006220F3" w:rsidRDefault="009B67F8" w:rsidP="008B5C8C">
            <w:pPr>
              <w:spacing w:before="120" w:after="0"/>
              <w:jc w:val="center"/>
              <w:rPr>
                <w:b/>
                <w:lang w:val="en-US"/>
              </w:rPr>
            </w:pPr>
          </w:p>
        </w:tc>
        <w:tc>
          <w:tcPr>
            <w:tcW w:w="1080" w:type="dxa"/>
            <w:vAlign w:val="center"/>
          </w:tcPr>
          <w:p w:rsidR="009B67F8" w:rsidRPr="006220F3" w:rsidRDefault="009B67F8" w:rsidP="008B5C8C">
            <w:pPr>
              <w:spacing w:before="120" w:after="0"/>
              <w:jc w:val="center"/>
              <w:rPr>
                <w:b/>
                <w:lang w:val="en-US"/>
              </w:rPr>
            </w:pPr>
          </w:p>
        </w:tc>
        <w:tc>
          <w:tcPr>
            <w:tcW w:w="1080" w:type="dxa"/>
            <w:vAlign w:val="center"/>
          </w:tcPr>
          <w:p w:rsidR="009B67F8" w:rsidRPr="006220F3" w:rsidRDefault="009B67F8" w:rsidP="008B5C8C">
            <w:pPr>
              <w:spacing w:before="120" w:after="0"/>
              <w:jc w:val="center"/>
              <w:rPr>
                <w:b/>
                <w:lang w:val="en-US"/>
              </w:rPr>
            </w:pPr>
          </w:p>
        </w:tc>
      </w:tr>
    </w:tbl>
    <w:p w:rsidR="009B67F8" w:rsidRDefault="009B67F8" w:rsidP="009B67F8">
      <w:pPr>
        <w:rPr>
          <w:lang w:val="en-GB"/>
        </w:rPr>
      </w:pPr>
    </w:p>
    <w:p w:rsidR="009B67F8" w:rsidRDefault="009B67F8" w:rsidP="009B67F8">
      <w:pPr>
        <w:rPr>
          <w:lang w:val="en-GB"/>
        </w:rPr>
      </w:pPr>
      <w:r w:rsidRPr="00882356">
        <w:rPr>
          <w:lang w:val="en-GB"/>
        </w:rPr>
        <w:t>Now listen to the recording again.</w:t>
      </w:r>
    </w:p>
    <w:p w:rsidR="009B67F8" w:rsidRDefault="009B67F8" w:rsidP="009B67F8">
      <w:pPr>
        <w:rPr>
          <w:lang w:val="en-GB"/>
        </w:rPr>
      </w:pPr>
    </w:p>
    <w:p w:rsidR="009B67F8" w:rsidRDefault="009B67F8" w:rsidP="009B67F8">
      <w:pPr>
        <w:rPr>
          <w:lang w:val="en-GB"/>
        </w:rPr>
        <w:sectPr w:rsidR="009B67F8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9B67F8" w:rsidRDefault="009B67F8" w:rsidP="003F005E">
      <w:pPr>
        <w:pStyle w:val="berschrift2"/>
        <w:spacing w:after="0"/>
        <w:rPr>
          <w:lang w:val="en-GB"/>
        </w:rPr>
      </w:pPr>
      <w:bookmarkStart w:id="15" w:name="_Toc162507374"/>
      <w:bookmarkStart w:id="16" w:name="_Toc163487416"/>
      <w:r w:rsidRPr="00882356">
        <w:rPr>
          <w:lang w:val="en-GB"/>
        </w:rPr>
        <w:lastRenderedPageBreak/>
        <w:t>Task 2: Deptford Creek</w:t>
      </w:r>
      <w:r>
        <w:rPr>
          <w:lang w:val="en-GB"/>
        </w:rPr>
        <w:t xml:space="preserve"> (10 BE)</w:t>
      </w:r>
      <w:bookmarkEnd w:id="15"/>
      <w:bookmarkEnd w:id="16"/>
    </w:p>
    <w:p w:rsidR="009B67F8" w:rsidRDefault="009B67F8" w:rsidP="009B67F8">
      <w:pPr>
        <w:spacing w:after="0"/>
        <w:rPr>
          <w:b/>
          <w:lang w:val="en-GB"/>
        </w:rPr>
      </w:pPr>
    </w:p>
    <w:p w:rsidR="009B67F8" w:rsidRPr="00882356" w:rsidRDefault="009B67F8" w:rsidP="009B67F8">
      <w:pPr>
        <w:rPr>
          <w:b/>
          <w:lang w:val="en-GB"/>
        </w:rPr>
      </w:pPr>
      <w:r w:rsidRPr="00882356">
        <w:rPr>
          <w:b/>
          <w:lang w:val="en-GB"/>
        </w:rPr>
        <w:t>Preparation time: 1 minute</w:t>
      </w:r>
    </w:p>
    <w:p w:rsidR="009B67F8" w:rsidRPr="00882356" w:rsidRDefault="009B67F8" w:rsidP="009B67F8">
      <w:pPr>
        <w:rPr>
          <w:lang w:val="en-GB"/>
        </w:rPr>
      </w:pPr>
      <w:r w:rsidRPr="00882356">
        <w:rPr>
          <w:lang w:val="en-GB"/>
        </w:rPr>
        <w:t>You will hear a reporter talking to two volunteers, Jill and Nick, about Deptford Creek, a natural habitat in Southeast London.</w:t>
      </w:r>
    </w:p>
    <w:p w:rsidR="009B67F8" w:rsidRDefault="009B67F8" w:rsidP="009B67F8">
      <w:pPr>
        <w:rPr>
          <w:lang w:val="en-GB"/>
        </w:rPr>
      </w:pPr>
      <w:r w:rsidRPr="00882356">
        <w:rPr>
          <w:lang w:val="en-GB"/>
        </w:rPr>
        <w:t>While listening, answer the questions below. You need not write complete sentences. Name one aspect each.</w:t>
      </w:r>
    </w:p>
    <w:p w:rsidR="009B67F8" w:rsidRDefault="009B67F8" w:rsidP="009B67F8">
      <w:pPr>
        <w:spacing w:after="0"/>
        <w:rPr>
          <w:lang w:val="en-GB"/>
        </w:rPr>
      </w:pPr>
    </w:p>
    <w:p w:rsidR="009B67F8" w:rsidRPr="00ED067F" w:rsidRDefault="009B67F8" w:rsidP="00112AE6">
      <w:pPr>
        <w:pStyle w:val="Liste"/>
        <w:rPr>
          <w:lang w:val="en-GB"/>
        </w:rPr>
      </w:pPr>
      <w:r>
        <w:rPr>
          <w:lang w:val="en-GB"/>
        </w:rPr>
        <w:t>1.</w:t>
      </w:r>
      <w:r>
        <w:rPr>
          <w:lang w:val="en-GB"/>
        </w:rPr>
        <w:tab/>
      </w:r>
      <w:r w:rsidRPr="00882356">
        <w:rPr>
          <w:lang w:val="en-GB"/>
        </w:rPr>
        <w:t>What is the significance of the items on display in the Discovery Centre?</w:t>
      </w:r>
      <w:r w:rsidR="00112AE6">
        <w:rPr>
          <w:lang w:val="en-GB"/>
        </w:rPr>
        <w:br/>
        <w:t>_</w:t>
      </w:r>
      <w:r w:rsidR="00112AE6" w:rsidRPr="00112AE6">
        <w:rPr>
          <w:highlight w:val="yellow"/>
          <w:lang w:val="en-GB"/>
        </w:rPr>
        <w:t>%</w:t>
      </w:r>
      <w:r w:rsidR="00112AE6">
        <w:rPr>
          <w:lang w:val="en-GB"/>
        </w:rPr>
        <w:t>_</w:t>
      </w:r>
    </w:p>
    <w:p w:rsidR="009B67F8" w:rsidRPr="00882356" w:rsidRDefault="009B67F8" w:rsidP="00112AE6">
      <w:pPr>
        <w:pStyle w:val="Liste"/>
        <w:rPr>
          <w:lang w:val="en-GB"/>
        </w:rPr>
      </w:pPr>
      <w:r>
        <w:rPr>
          <w:lang w:val="en-GB"/>
        </w:rPr>
        <w:t>2.</w:t>
      </w:r>
      <w:r>
        <w:rPr>
          <w:lang w:val="en-GB"/>
        </w:rPr>
        <w:tab/>
      </w:r>
      <w:r w:rsidRPr="00882356">
        <w:rPr>
          <w:lang w:val="en-GB"/>
        </w:rPr>
        <w:t>What made Deptford economically relevant in the past?</w:t>
      </w:r>
      <w:r w:rsidR="00112AE6">
        <w:rPr>
          <w:lang w:val="en-GB"/>
        </w:rPr>
        <w:br/>
        <w:t>_</w:t>
      </w:r>
      <w:r w:rsidR="00112AE6" w:rsidRPr="00112AE6">
        <w:rPr>
          <w:highlight w:val="yellow"/>
          <w:lang w:val="en-GB"/>
        </w:rPr>
        <w:t>%</w:t>
      </w:r>
      <w:r w:rsidR="00112AE6">
        <w:rPr>
          <w:lang w:val="en-GB"/>
        </w:rPr>
        <w:t>_</w:t>
      </w:r>
    </w:p>
    <w:p w:rsidR="00112AE6" w:rsidRDefault="009B67F8" w:rsidP="00112AE6">
      <w:pPr>
        <w:pStyle w:val="Liste"/>
        <w:rPr>
          <w:lang w:val="en-GB"/>
        </w:rPr>
      </w:pPr>
      <w:r>
        <w:rPr>
          <w:lang w:val="en-GB"/>
        </w:rPr>
        <w:t>3.</w:t>
      </w:r>
      <w:r>
        <w:rPr>
          <w:lang w:val="en-GB"/>
        </w:rPr>
        <w:tab/>
      </w:r>
      <w:r w:rsidRPr="00882356">
        <w:rPr>
          <w:lang w:val="en-GB"/>
        </w:rPr>
        <w:t>What happened after the economic decline of the area?</w:t>
      </w:r>
      <w:r w:rsidR="00112AE6">
        <w:rPr>
          <w:lang w:val="en-GB"/>
        </w:rPr>
        <w:br/>
        <w:t>_</w:t>
      </w:r>
      <w:r w:rsidR="00112AE6" w:rsidRPr="00112AE6">
        <w:rPr>
          <w:highlight w:val="yellow"/>
          <w:lang w:val="en-GB"/>
        </w:rPr>
        <w:t>%</w:t>
      </w:r>
      <w:r w:rsidR="00112AE6">
        <w:rPr>
          <w:lang w:val="en-GB"/>
        </w:rPr>
        <w:t>_</w:t>
      </w:r>
    </w:p>
    <w:p w:rsidR="00112AE6" w:rsidRDefault="00112AE6">
      <w:pPr>
        <w:spacing w:after="0" w:line="240" w:lineRule="auto"/>
        <w:rPr>
          <w:rFonts w:eastAsia="Calibri" w:cs="Arial"/>
          <w:szCs w:val="22"/>
          <w:lang w:val="en-GB"/>
        </w:rPr>
      </w:pPr>
      <w:r>
        <w:rPr>
          <w:lang w:val="en-GB"/>
        </w:rPr>
        <w:br w:type="page"/>
      </w:r>
    </w:p>
    <w:p w:rsidR="009B67F8" w:rsidRDefault="009B67F8" w:rsidP="00112AE6">
      <w:pPr>
        <w:pStyle w:val="Liste"/>
        <w:rPr>
          <w:lang w:val="en-GB"/>
        </w:rPr>
      </w:pPr>
      <w:r>
        <w:rPr>
          <w:lang w:val="en-GB"/>
        </w:rPr>
        <w:lastRenderedPageBreak/>
        <w:t>4.</w:t>
      </w:r>
      <w:r>
        <w:rPr>
          <w:lang w:val="en-GB"/>
        </w:rPr>
        <w:tab/>
      </w:r>
      <w:r w:rsidRPr="00882356">
        <w:rPr>
          <w:lang w:val="en-GB"/>
        </w:rPr>
        <w:t>What combination of objects does Nick point out as making the spot important for wildlife?</w:t>
      </w:r>
      <w:r w:rsidR="00112AE6">
        <w:rPr>
          <w:lang w:val="en-GB"/>
        </w:rPr>
        <w:br/>
        <w:t>_</w:t>
      </w:r>
      <w:r w:rsidR="00112AE6" w:rsidRPr="00112AE6">
        <w:rPr>
          <w:highlight w:val="yellow"/>
          <w:lang w:val="en-GB"/>
        </w:rPr>
        <w:t>%</w:t>
      </w:r>
      <w:r w:rsidR="00112AE6">
        <w:rPr>
          <w:lang w:val="en-GB"/>
        </w:rPr>
        <w:t>_</w:t>
      </w:r>
    </w:p>
    <w:p w:rsidR="003F005E" w:rsidRDefault="009B67F8" w:rsidP="00112AE6">
      <w:pPr>
        <w:pStyle w:val="Liste"/>
        <w:rPr>
          <w:lang w:val="en-GB"/>
        </w:rPr>
      </w:pPr>
      <w:r>
        <w:rPr>
          <w:lang w:val="en-GB"/>
        </w:rPr>
        <w:t>5.</w:t>
      </w:r>
      <w:r>
        <w:rPr>
          <w:lang w:val="en-GB"/>
        </w:rPr>
        <w:tab/>
      </w:r>
      <w:r w:rsidRPr="002423BA">
        <w:rPr>
          <w:lang w:val="en-GB"/>
        </w:rPr>
        <w:t>Why does the reporter prefer to stand back and observe what Nick does?</w:t>
      </w:r>
      <w:r w:rsidR="00112AE6">
        <w:rPr>
          <w:lang w:val="en-GB"/>
        </w:rPr>
        <w:br/>
        <w:t>_</w:t>
      </w:r>
      <w:r w:rsidR="00112AE6" w:rsidRPr="00112AE6">
        <w:rPr>
          <w:highlight w:val="yellow"/>
          <w:lang w:val="en-GB"/>
        </w:rPr>
        <w:t>%</w:t>
      </w:r>
      <w:r w:rsidR="00112AE6">
        <w:rPr>
          <w:lang w:val="en-GB"/>
        </w:rPr>
        <w:t>_</w:t>
      </w:r>
    </w:p>
    <w:p w:rsidR="009B67F8" w:rsidRDefault="009B67F8" w:rsidP="00112AE6">
      <w:pPr>
        <w:pStyle w:val="Liste"/>
        <w:rPr>
          <w:lang w:val="en-GB"/>
        </w:rPr>
      </w:pPr>
      <w:r>
        <w:rPr>
          <w:lang w:val="en-GB"/>
        </w:rPr>
        <w:t>6.</w:t>
      </w:r>
      <w:r>
        <w:rPr>
          <w:lang w:val="en-GB"/>
        </w:rPr>
        <w:tab/>
      </w:r>
      <w:r w:rsidRPr="002423BA">
        <w:rPr>
          <w:lang w:val="en-GB"/>
        </w:rPr>
        <w:t>Why did Jill feel very satisfied after the volunteer weekend?</w:t>
      </w:r>
      <w:r w:rsidR="00112AE6">
        <w:rPr>
          <w:lang w:val="en-GB"/>
        </w:rPr>
        <w:br/>
        <w:t>_</w:t>
      </w:r>
      <w:r w:rsidR="00112AE6" w:rsidRPr="00112AE6">
        <w:rPr>
          <w:highlight w:val="yellow"/>
          <w:lang w:val="en-GB"/>
        </w:rPr>
        <w:t>%</w:t>
      </w:r>
      <w:r w:rsidR="00112AE6">
        <w:rPr>
          <w:lang w:val="en-GB"/>
        </w:rPr>
        <w:t>_</w:t>
      </w:r>
    </w:p>
    <w:p w:rsidR="009B67F8" w:rsidRDefault="009B67F8" w:rsidP="00112AE6">
      <w:pPr>
        <w:pStyle w:val="Liste"/>
        <w:rPr>
          <w:lang w:val="en-GB"/>
        </w:rPr>
      </w:pPr>
      <w:r>
        <w:rPr>
          <w:lang w:val="en-GB"/>
        </w:rPr>
        <w:t>7.</w:t>
      </w:r>
      <w:r>
        <w:rPr>
          <w:lang w:val="en-GB"/>
        </w:rPr>
        <w:tab/>
      </w:r>
      <w:r w:rsidRPr="002423BA">
        <w:rPr>
          <w:lang w:val="en-GB"/>
        </w:rPr>
        <w:t>Why was the initial regeneration policy changed?</w:t>
      </w:r>
      <w:r w:rsidR="00112AE6">
        <w:rPr>
          <w:lang w:val="en-GB"/>
        </w:rPr>
        <w:br/>
        <w:t>_</w:t>
      </w:r>
      <w:r w:rsidR="00112AE6" w:rsidRPr="00112AE6">
        <w:rPr>
          <w:highlight w:val="yellow"/>
          <w:lang w:val="en-GB"/>
        </w:rPr>
        <w:t>%</w:t>
      </w:r>
      <w:r w:rsidR="00112AE6">
        <w:rPr>
          <w:lang w:val="en-GB"/>
        </w:rPr>
        <w:t>_</w:t>
      </w:r>
    </w:p>
    <w:p w:rsidR="009B67F8" w:rsidRDefault="009B67F8" w:rsidP="00112AE6">
      <w:pPr>
        <w:pStyle w:val="Liste"/>
        <w:rPr>
          <w:lang w:val="en-GB"/>
        </w:rPr>
      </w:pPr>
      <w:r>
        <w:rPr>
          <w:lang w:val="en-GB"/>
        </w:rPr>
        <w:t>8.</w:t>
      </w:r>
      <w:r>
        <w:rPr>
          <w:lang w:val="en-GB"/>
        </w:rPr>
        <w:tab/>
      </w:r>
      <w:r w:rsidRPr="002423BA">
        <w:rPr>
          <w:lang w:val="en-GB"/>
        </w:rPr>
        <w:t>How does nature profit from the new policy?</w:t>
      </w:r>
      <w:r w:rsidR="00112AE6">
        <w:rPr>
          <w:lang w:val="en-GB"/>
        </w:rPr>
        <w:br/>
        <w:t>_</w:t>
      </w:r>
      <w:r w:rsidR="00112AE6" w:rsidRPr="00112AE6">
        <w:rPr>
          <w:highlight w:val="yellow"/>
          <w:lang w:val="en-GB"/>
        </w:rPr>
        <w:t>%</w:t>
      </w:r>
      <w:r w:rsidR="00112AE6">
        <w:rPr>
          <w:lang w:val="en-GB"/>
        </w:rPr>
        <w:t>_</w:t>
      </w:r>
    </w:p>
    <w:p w:rsidR="009B67F8" w:rsidRDefault="009B67F8" w:rsidP="00112AE6">
      <w:pPr>
        <w:pStyle w:val="Liste"/>
        <w:rPr>
          <w:lang w:val="en-GB"/>
        </w:rPr>
      </w:pPr>
      <w:r>
        <w:rPr>
          <w:lang w:val="en-GB"/>
        </w:rPr>
        <w:t>9.</w:t>
      </w:r>
      <w:r>
        <w:rPr>
          <w:lang w:val="en-GB"/>
        </w:rPr>
        <w:tab/>
      </w:r>
      <w:r w:rsidRPr="002423BA">
        <w:rPr>
          <w:lang w:val="en-GB"/>
        </w:rPr>
        <w:t>How is the area changing?</w:t>
      </w:r>
      <w:r w:rsidR="00112AE6">
        <w:rPr>
          <w:lang w:val="en-GB"/>
        </w:rPr>
        <w:br/>
        <w:t>_</w:t>
      </w:r>
      <w:r w:rsidR="00112AE6" w:rsidRPr="00112AE6">
        <w:rPr>
          <w:highlight w:val="yellow"/>
          <w:lang w:val="en-GB"/>
        </w:rPr>
        <w:t>%</w:t>
      </w:r>
      <w:r w:rsidR="00112AE6">
        <w:rPr>
          <w:lang w:val="en-GB"/>
        </w:rPr>
        <w:t>_</w:t>
      </w:r>
    </w:p>
    <w:p w:rsidR="009B67F8" w:rsidRDefault="009B67F8" w:rsidP="00112AE6">
      <w:pPr>
        <w:pStyle w:val="Liste"/>
        <w:rPr>
          <w:lang w:val="en-GB"/>
        </w:rPr>
      </w:pPr>
      <w:r>
        <w:rPr>
          <w:lang w:val="en-GB"/>
        </w:rPr>
        <w:t>10.</w:t>
      </w:r>
      <w:r>
        <w:rPr>
          <w:lang w:val="en-GB"/>
        </w:rPr>
        <w:tab/>
      </w:r>
      <w:r w:rsidRPr="002423BA">
        <w:rPr>
          <w:lang w:val="en-GB"/>
        </w:rPr>
        <w:t>What is Nick disappointed about at the end?</w:t>
      </w:r>
      <w:r w:rsidR="00112AE6">
        <w:rPr>
          <w:lang w:val="en-GB"/>
        </w:rPr>
        <w:br/>
        <w:t>_</w:t>
      </w:r>
      <w:r w:rsidR="00112AE6" w:rsidRPr="00112AE6">
        <w:rPr>
          <w:highlight w:val="yellow"/>
          <w:lang w:val="en-GB"/>
        </w:rPr>
        <w:t>%</w:t>
      </w:r>
      <w:r w:rsidR="00112AE6">
        <w:rPr>
          <w:lang w:val="en-GB"/>
        </w:rPr>
        <w:t>_</w:t>
      </w:r>
    </w:p>
    <w:p w:rsidR="009B67F8" w:rsidRDefault="009B67F8" w:rsidP="009B67F8">
      <w:pPr>
        <w:rPr>
          <w:lang w:val="en-GB"/>
        </w:rPr>
      </w:pPr>
    </w:p>
    <w:p w:rsidR="009B67F8" w:rsidRDefault="009B67F8" w:rsidP="009B67F8">
      <w:pPr>
        <w:rPr>
          <w:lang w:val="en-GB"/>
        </w:rPr>
      </w:pPr>
      <w:r w:rsidRPr="002423BA">
        <w:rPr>
          <w:lang w:val="en-GB"/>
        </w:rPr>
        <w:t>Now listen to the recording again.</w:t>
      </w:r>
    </w:p>
    <w:p w:rsidR="009B67F8" w:rsidRDefault="009B67F8" w:rsidP="009B67F8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:rsidR="009B67F8" w:rsidRDefault="009B67F8" w:rsidP="009B67F8">
      <w:pPr>
        <w:pStyle w:val="berschrift2"/>
        <w:spacing w:after="0"/>
        <w:rPr>
          <w:lang w:val="en-GB"/>
        </w:rPr>
      </w:pPr>
      <w:bookmarkStart w:id="17" w:name="_Toc162507375"/>
      <w:bookmarkStart w:id="18" w:name="_Toc163487417"/>
      <w:r w:rsidRPr="002423BA">
        <w:rPr>
          <w:lang w:val="en-GB"/>
        </w:rPr>
        <w:lastRenderedPageBreak/>
        <w:t>Task 3: Children’s Language Proficiency</w:t>
      </w:r>
      <w:r w:rsidR="00112AE6">
        <w:rPr>
          <w:lang w:val="en-GB"/>
        </w:rPr>
        <w:br/>
      </w:r>
      <w:r>
        <w:rPr>
          <w:lang w:val="en-GB"/>
        </w:rPr>
        <w:t>(10 BE)</w:t>
      </w:r>
      <w:bookmarkEnd w:id="17"/>
      <w:bookmarkEnd w:id="18"/>
    </w:p>
    <w:p w:rsidR="009B67F8" w:rsidRDefault="009B67F8" w:rsidP="009B67F8">
      <w:pPr>
        <w:spacing w:after="0"/>
        <w:rPr>
          <w:b/>
          <w:lang w:val="en-GB"/>
        </w:rPr>
      </w:pPr>
    </w:p>
    <w:p w:rsidR="009B67F8" w:rsidRDefault="009B67F8" w:rsidP="009B67F8">
      <w:pPr>
        <w:rPr>
          <w:b/>
          <w:lang w:val="en-GB"/>
        </w:rPr>
      </w:pPr>
      <w:r w:rsidRPr="002423BA">
        <w:rPr>
          <w:b/>
          <w:lang w:val="en-GB"/>
        </w:rPr>
        <w:t>Preparation time: 1:45 minutes</w:t>
      </w:r>
    </w:p>
    <w:p w:rsidR="009B67F8" w:rsidRPr="002423BA" w:rsidRDefault="009B67F8" w:rsidP="009B67F8">
      <w:pPr>
        <w:rPr>
          <w:lang w:val="en-GB"/>
        </w:rPr>
      </w:pPr>
      <w:r w:rsidRPr="002423BA">
        <w:rPr>
          <w:lang w:val="en-GB"/>
        </w:rPr>
        <w:t>You will hear a radio report about several studies on children’s use of language.</w:t>
      </w:r>
    </w:p>
    <w:p w:rsidR="009B67F8" w:rsidRDefault="009B67F8" w:rsidP="009B67F8">
      <w:pPr>
        <w:spacing w:after="0"/>
        <w:rPr>
          <w:lang w:val="en-GB"/>
        </w:rPr>
      </w:pPr>
      <w:r w:rsidRPr="002423BA">
        <w:rPr>
          <w:lang w:val="en-GB"/>
        </w:rPr>
        <w:t>While listening, tick (</w:t>
      </w:r>
      <w:r>
        <w:rPr>
          <w:rFonts w:ascii="Segoe UI Symbol" w:hAnsi="Segoe UI Symbol" w:cs="Segoe UI Symbol"/>
          <w:lang w:val="en-GB"/>
        </w:rPr>
        <w:t>x</w:t>
      </w:r>
      <w:r w:rsidRPr="002423BA">
        <w:rPr>
          <w:lang w:val="en-GB"/>
        </w:rPr>
        <w:t>) the correct answer (a, b, or c). There is only one correct answer.</w:t>
      </w:r>
    </w:p>
    <w:p w:rsidR="009B67F8" w:rsidRDefault="009B67F8" w:rsidP="009B67F8">
      <w:pPr>
        <w:spacing w:after="0"/>
        <w:rPr>
          <w:lang w:val="en-GB"/>
        </w:rPr>
      </w:pPr>
    </w:p>
    <w:p w:rsidR="009B67F8" w:rsidRPr="00767735" w:rsidRDefault="009B67F8" w:rsidP="009B67F8">
      <w:pPr>
        <w:pStyle w:val="Liste"/>
        <w:rPr>
          <w:b/>
          <w:lang w:val="en-GB"/>
        </w:rPr>
      </w:pPr>
      <w:r w:rsidRPr="00767735">
        <w:rPr>
          <w:b/>
          <w:lang w:val="en-GB"/>
        </w:rPr>
        <w:t>1.</w:t>
      </w:r>
      <w:r w:rsidRPr="00767735">
        <w:rPr>
          <w:b/>
          <w:lang w:val="en-GB"/>
        </w:rPr>
        <w:tab/>
        <w:t>The “30 million word gap” refers to the fact that poor children are exposed to less</w:t>
      </w:r>
    </w:p>
    <w:p w:rsidR="009B67F8" w:rsidRPr="000536CC" w:rsidRDefault="009B67F8" w:rsidP="009B67F8">
      <w:pPr>
        <w:pStyle w:val="Liste2"/>
        <w:rPr>
          <w:lang w:val="en-GB"/>
        </w:rPr>
      </w:pPr>
      <w:r w:rsidRPr="000536CC">
        <w:rPr>
          <w:lang w:val="en-GB"/>
        </w:rPr>
        <w:t>a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 w:rsidRPr="000536CC">
        <w:rPr>
          <w:lang w:val="en-GB"/>
        </w:rPr>
        <w:t xml:space="preserve"> language variety.</w:t>
      </w:r>
    </w:p>
    <w:p w:rsidR="009B67F8" w:rsidRPr="000536CC" w:rsidRDefault="009B67F8" w:rsidP="009B67F8">
      <w:pPr>
        <w:pStyle w:val="Liste2"/>
        <w:rPr>
          <w:lang w:val="en-GB"/>
        </w:rPr>
      </w:pPr>
      <w:r w:rsidRPr="000536CC">
        <w:rPr>
          <w:lang w:val="en-GB"/>
        </w:rPr>
        <w:t>b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 w:rsidRPr="000536CC">
        <w:rPr>
          <w:lang w:val="en-GB"/>
        </w:rPr>
        <w:t xml:space="preserve"> speech in their homes.</w:t>
      </w:r>
    </w:p>
    <w:p w:rsidR="009B67F8" w:rsidRPr="000536CC" w:rsidRDefault="009B67F8" w:rsidP="009B67F8">
      <w:pPr>
        <w:pStyle w:val="Liste2"/>
        <w:rPr>
          <w:lang w:val="en-GB"/>
        </w:rPr>
      </w:pPr>
      <w:r w:rsidRPr="000536CC">
        <w:rPr>
          <w:lang w:val="en-GB"/>
        </w:rPr>
        <w:t>c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 w:rsidRPr="000536CC">
        <w:rPr>
          <w:lang w:val="en-GB"/>
        </w:rPr>
        <w:t xml:space="preserve"> age-appropriate content on TV.</w:t>
      </w:r>
    </w:p>
    <w:p w:rsidR="009B67F8" w:rsidRPr="00767735" w:rsidRDefault="009B67F8" w:rsidP="009B67F8">
      <w:pPr>
        <w:pStyle w:val="Liste"/>
        <w:rPr>
          <w:b/>
          <w:lang w:val="en-GB"/>
        </w:rPr>
      </w:pPr>
      <w:r w:rsidRPr="00767735">
        <w:rPr>
          <w:b/>
          <w:lang w:val="en-GB"/>
        </w:rPr>
        <w:t>2.</w:t>
      </w:r>
      <w:r w:rsidRPr="00767735">
        <w:rPr>
          <w:b/>
          <w:lang w:val="en-GB"/>
        </w:rPr>
        <w:tab/>
        <w:t>University of Kansas researchers were interested in why some preschool children</w:t>
      </w:r>
    </w:p>
    <w:p w:rsidR="009B67F8" w:rsidRPr="000536CC" w:rsidRDefault="009B67F8" w:rsidP="009B67F8">
      <w:pPr>
        <w:pStyle w:val="Liste2"/>
        <w:rPr>
          <w:lang w:val="en-GB"/>
        </w:rPr>
      </w:pPr>
      <w:r w:rsidRPr="000536CC">
        <w:rPr>
          <w:lang w:val="en-GB"/>
        </w:rPr>
        <w:t>a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 w:rsidRPr="000536CC">
        <w:rPr>
          <w:lang w:val="en-GB"/>
        </w:rPr>
        <w:t xml:space="preserve"> pronounced words differently.</w:t>
      </w:r>
    </w:p>
    <w:p w:rsidR="009B67F8" w:rsidRPr="000536CC" w:rsidRDefault="009B67F8" w:rsidP="009B67F8">
      <w:pPr>
        <w:pStyle w:val="Liste2"/>
        <w:rPr>
          <w:lang w:val="en-GB"/>
        </w:rPr>
      </w:pPr>
      <w:r w:rsidRPr="000536CC">
        <w:rPr>
          <w:lang w:val="en-GB"/>
        </w:rPr>
        <w:t>b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0536CC">
        <w:rPr>
          <w:lang w:val="en-GB"/>
        </w:rPr>
        <w:t>had delayed speech development.</w:t>
      </w:r>
    </w:p>
    <w:p w:rsidR="00EF5886" w:rsidRDefault="009B67F8" w:rsidP="009B67F8">
      <w:pPr>
        <w:pStyle w:val="Liste2"/>
        <w:rPr>
          <w:lang w:val="en-GB"/>
        </w:rPr>
      </w:pPr>
      <w:r w:rsidRPr="000536CC">
        <w:rPr>
          <w:lang w:val="en-GB"/>
        </w:rPr>
        <w:t>c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0536CC">
        <w:rPr>
          <w:lang w:val="en-GB"/>
        </w:rPr>
        <w:t>were reluctant to talk to other children.</w:t>
      </w:r>
    </w:p>
    <w:p w:rsidR="00EF5886" w:rsidRDefault="00EF5886">
      <w:pPr>
        <w:spacing w:after="0" w:line="240" w:lineRule="auto"/>
        <w:rPr>
          <w:rFonts w:eastAsia="Calibri" w:cs="Arial"/>
          <w:szCs w:val="22"/>
          <w:lang w:val="en-GB"/>
        </w:rPr>
      </w:pPr>
      <w:r>
        <w:rPr>
          <w:lang w:val="en-GB"/>
        </w:rPr>
        <w:br w:type="page"/>
      </w:r>
    </w:p>
    <w:p w:rsidR="009B67F8" w:rsidRPr="00767735" w:rsidRDefault="009B67F8" w:rsidP="009B67F8">
      <w:pPr>
        <w:pStyle w:val="Liste"/>
        <w:rPr>
          <w:b/>
          <w:lang w:val="en-GB"/>
        </w:rPr>
      </w:pPr>
      <w:r w:rsidRPr="00767735">
        <w:rPr>
          <w:b/>
          <w:lang w:val="en-GB"/>
        </w:rPr>
        <w:lastRenderedPageBreak/>
        <w:t>3.</w:t>
      </w:r>
      <w:r w:rsidRPr="00767735">
        <w:rPr>
          <w:b/>
          <w:lang w:val="en-GB"/>
        </w:rPr>
        <w:tab/>
        <w:t>The basis of the research was a collection of recordings of families</w:t>
      </w:r>
    </w:p>
    <w:p w:rsidR="009B67F8" w:rsidRDefault="009B67F8" w:rsidP="009B67F8">
      <w:pPr>
        <w:pStyle w:val="Liste2"/>
        <w:rPr>
          <w:lang w:val="en-GB"/>
        </w:rPr>
      </w:pPr>
      <w:r w:rsidRPr="000536CC">
        <w:rPr>
          <w:lang w:val="en-GB"/>
        </w:rPr>
        <w:t>a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 w:rsidRPr="000536CC">
        <w:rPr>
          <w:lang w:val="en-GB"/>
        </w:rPr>
        <w:t xml:space="preserve"> in deprived areas.</w:t>
      </w:r>
    </w:p>
    <w:p w:rsidR="009B67F8" w:rsidRPr="000536CC" w:rsidRDefault="009B67F8" w:rsidP="009B67F8">
      <w:pPr>
        <w:pStyle w:val="Liste2"/>
        <w:rPr>
          <w:lang w:val="en-GB"/>
        </w:rPr>
      </w:pPr>
      <w:r w:rsidRPr="000536CC">
        <w:rPr>
          <w:lang w:val="en-GB"/>
        </w:rPr>
        <w:t>b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 w:rsidRPr="000536CC">
        <w:rPr>
          <w:lang w:val="en-GB"/>
        </w:rPr>
        <w:t xml:space="preserve"> </w:t>
      </w:r>
      <w:r>
        <w:rPr>
          <w:lang w:val="en-GB"/>
        </w:rPr>
        <w:t>at the dinner table</w:t>
      </w:r>
      <w:r w:rsidRPr="000536CC">
        <w:rPr>
          <w:lang w:val="en-GB"/>
        </w:rPr>
        <w:t>.</w:t>
      </w:r>
    </w:p>
    <w:p w:rsidR="009B67F8" w:rsidRDefault="009B67F8" w:rsidP="009B67F8">
      <w:pPr>
        <w:pStyle w:val="Liste2"/>
        <w:rPr>
          <w:lang w:val="en-GB"/>
        </w:rPr>
      </w:pPr>
      <w:r w:rsidRPr="000536CC">
        <w:rPr>
          <w:lang w:val="en-GB"/>
        </w:rPr>
        <w:t>c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 w:rsidRPr="000536CC">
        <w:rPr>
          <w:lang w:val="en-GB"/>
        </w:rPr>
        <w:t xml:space="preserve"> over several years.</w:t>
      </w:r>
    </w:p>
    <w:p w:rsidR="009B67F8" w:rsidRPr="00767735" w:rsidRDefault="009B67F8" w:rsidP="009B67F8">
      <w:pPr>
        <w:pStyle w:val="Liste"/>
        <w:rPr>
          <w:b/>
          <w:lang w:val="en-GB"/>
        </w:rPr>
      </w:pPr>
      <w:r w:rsidRPr="00767735">
        <w:rPr>
          <w:b/>
          <w:lang w:val="en-GB"/>
        </w:rPr>
        <w:t>4.</w:t>
      </w:r>
      <w:r w:rsidRPr="00767735">
        <w:rPr>
          <w:b/>
          <w:lang w:val="en-GB"/>
        </w:rPr>
        <w:tab/>
        <w:t>Betty Hart’s first assessment of the findings was that</w:t>
      </w:r>
    </w:p>
    <w:p w:rsidR="009B67F8" w:rsidRDefault="009B67F8" w:rsidP="009B67F8">
      <w:pPr>
        <w:pStyle w:val="Liste2"/>
        <w:rPr>
          <w:lang w:val="en-GB"/>
        </w:rPr>
      </w:pPr>
      <w:r w:rsidRPr="000536CC">
        <w:rPr>
          <w:lang w:val="en-GB"/>
        </w:rPr>
        <w:t>a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 w:rsidRPr="000536CC">
        <w:rPr>
          <w:lang w:val="en-GB"/>
        </w:rPr>
        <w:t xml:space="preserve"> the gap was too big to be closed.</w:t>
      </w:r>
    </w:p>
    <w:p w:rsidR="009B67F8" w:rsidRDefault="009B67F8" w:rsidP="009B67F8">
      <w:pPr>
        <w:pStyle w:val="Liste2"/>
        <w:rPr>
          <w:lang w:val="en-GB"/>
        </w:rPr>
      </w:pPr>
      <w:r>
        <w:rPr>
          <w:lang w:val="en-GB"/>
        </w:rPr>
        <w:t>b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 w:rsidRPr="000536CC">
        <w:rPr>
          <w:lang w:val="en-GB"/>
        </w:rPr>
        <w:t xml:space="preserve"> familie</w:t>
      </w:r>
      <w:r w:rsidR="00EF5886">
        <w:rPr>
          <w:lang w:val="en-GB"/>
        </w:rPr>
        <w:t>s had to try harder to overcome</w:t>
      </w:r>
      <w:r w:rsidR="00EF5886">
        <w:rPr>
          <w:lang w:val="en-GB"/>
        </w:rPr>
        <w:br/>
      </w:r>
      <w:r w:rsidRPr="000536CC">
        <w:rPr>
          <w:lang w:val="en-GB"/>
        </w:rPr>
        <w:t>the gap.</w:t>
      </w:r>
    </w:p>
    <w:p w:rsidR="009B67F8" w:rsidRDefault="009B67F8" w:rsidP="009B67F8">
      <w:pPr>
        <w:pStyle w:val="Liste2"/>
        <w:rPr>
          <w:lang w:val="en-GB"/>
        </w:rPr>
      </w:pPr>
      <w:r>
        <w:rPr>
          <w:lang w:val="en-GB"/>
        </w:rPr>
        <w:t>c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 w:rsidRPr="000536CC">
        <w:rPr>
          <w:lang w:val="en-GB"/>
        </w:rPr>
        <w:t xml:space="preserve"> more research was necessary to understand the gap.</w:t>
      </w:r>
    </w:p>
    <w:p w:rsidR="009B67F8" w:rsidRPr="00767735" w:rsidRDefault="009B67F8" w:rsidP="009B67F8">
      <w:pPr>
        <w:pStyle w:val="Liste"/>
        <w:rPr>
          <w:b/>
          <w:lang w:val="en-GB"/>
        </w:rPr>
      </w:pPr>
      <w:r w:rsidRPr="00767735">
        <w:rPr>
          <w:b/>
          <w:lang w:val="en-GB"/>
        </w:rPr>
        <w:t>5.</w:t>
      </w:r>
      <w:r w:rsidRPr="00767735">
        <w:rPr>
          <w:b/>
          <w:lang w:val="en-GB"/>
        </w:rPr>
        <w:tab/>
        <w:t>Other researchers believed the problem could be solved by</w:t>
      </w:r>
    </w:p>
    <w:p w:rsidR="009B67F8" w:rsidRDefault="009B67F8" w:rsidP="009B67F8">
      <w:pPr>
        <w:pStyle w:val="Liste2"/>
        <w:rPr>
          <w:lang w:val="en-GB"/>
        </w:rPr>
      </w:pPr>
      <w:r w:rsidRPr="000536CC">
        <w:rPr>
          <w:lang w:val="en-GB"/>
        </w:rPr>
        <w:t>a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0536CC">
        <w:rPr>
          <w:lang w:val="en-GB"/>
        </w:rPr>
        <w:t>improving preschool curricula.</w:t>
      </w:r>
    </w:p>
    <w:p w:rsidR="009B67F8" w:rsidRDefault="009B67F8" w:rsidP="009B67F8">
      <w:pPr>
        <w:pStyle w:val="Liste2"/>
        <w:rPr>
          <w:lang w:val="en-GB"/>
        </w:rPr>
      </w:pPr>
      <w:r>
        <w:rPr>
          <w:lang w:val="en-GB"/>
        </w:rPr>
        <w:t>b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0536CC">
        <w:rPr>
          <w:lang w:val="en-GB"/>
        </w:rPr>
        <w:t>establishing support initiatives.</w:t>
      </w:r>
    </w:p>
    <w:p w:rsidR="00EF5886" w:rsidRDefault="009B67F8" w:rsidP="009B67F8">
      <w:pPr>
        <w:pStyle w:val="Liste2"/>
        <w:rPr>
          <w:lang w:val="en-GB"/>
        </w:rPr>
      </w:pPr>
      <w:r>
        <w:rPr>
          <w:lang w:val="en-GB"/>
        </w:rPr>
        <w:t>c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0536CC">
        <w:rPr>
          <w:lang w:val="en-GB"/>
        </w:rPr>
        <w:t>making teachers aware of the problem.</w:t>
      </w:r>
    </w:p>
    <w:p w:rsidR="00EF5886" w:rsidRDefault="00EF5886">
      <w:pPr>
        <w:spacing w:after="0" w:line="240" w:lineRule="auto"/>
        <w:rPr>
          <w:rFonts w:eastAsia="Calibri" w:cs="Arial"/>
          <w:szCs w:val="22"/>
          <w:lang w:val="en-GB"/>
        </w:rPr>
      </w:pPr>
      <w:r>
        <w:rPr>
          <w:lang w:val="en-GB"/>
        </w:rPr>
        <w:br w:type="page"/>
      </w:r>
    </w:p>
    <w:p w:rsidR="009B67F8" w:rsidRPr="00767735" w:rsidRDefault="009B67F8" w:rsidP="009B67F8">
      <w:pPr>
        <w:pStyle w:val="Liste"/>
        <w:rPr>
          <w:b/>
          <w:lang w:val="en-GB"/>
        </w:rPr>
      </w:pPr>
      <w:r w:rsidRPr="00767735">
        <w:rPr>
          <w:b/>
          <w:lang w:val="en-GB"/>
        </w:rPr>
        <w:lastRenderedPageBreak/>
        <w:t>6.</w:t>
      </w:r>
      <w:r w:rsidRPr="00767735">
        <w:rPr>
          <w:b/>
          <w:lang w:val="en-GB"/>
        </w:rPr>
        <w:tab/>
        <w:t>The researchers who did the study were criticized for</w:t>
      </w:r>
    </w:p>
    <w:p w:rsidR="009B67F8" w:rsidRDefault="009B67F8" w:rsidP="009B67F8">
      <w:pPr>
        <w:pStyle w:val="Liste2"/>
        <w:rPr>
          <w:lang w:val="en-GB"/>
        </w:rPr>
      </w:pPr>
      <w:r w:rsidRPr="000536CC">
        <w:rPr>
          <w:lang w:val="en-GB"/>
        </w:rPr>
        <w:t>a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0536CC">
        <w:rPr>
          <w:lang w:val="en-GB"/>
        </w:rPr>
        <w:t>faking the results.</w:t>
      </w:r>
    </w:p>
    <w:p w:rsidR="009B67F8" w:rsidRDefault="009B67F8" w:rsidP="009B67F8">
      <w:pPr>
        <w:pStyle w:val="Liste2"/>
        <w:rPr>
          <w:lang w:val="en-GB"/>
        </w:rPr>
      </w:pPr>
      <w:r>
        <w:rPr>
          <w:lang w:val="en-GB"/>
        </w:rPr>
        <w:t>b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0536CC">
        <w:rPr>
          <w:lang w:val="en-GB"/>
        </w:rPr>
        <w:t>relying on artificial conditions.</w:t>
      </w:r>
    </w:p>
    <w:p w:rsidR="009B67F8" w:rsidRDefault="009B67F8" w:rsidP="009B67F8">
      <w:pPr>
        <w:pStyle w:val="Liste2"/>
        <w:rPr>
          <w:lang w:val="en-GB"/>
        </w:rPr>
      </w:pPr>
      <w:r>
        <w:rPr>
          <w:lang w:val="en-GB"/>
        </w:rPr>
        <w:t>c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0536CC">
        <w:rPr>
          <w:lang w:val="en-GB"/>
        </w:rPr>
        <w:t>overstating the role of families.</w:t>
      </w:r>
    </w:p>
    <w:p w:rsidR="009B67F8" w:rsidRPr="00767735" w:rsidRDefault="009B67F8" w:rsidP="009B67F8">
      <w:pPr>
        <w:pStyle w:val="Liste"/>
        <w:rPr>
          <w:b/>
          <w:lang w:val="en-GB"/>
        </w:rPr>
      </w:pPr>
      <w:r w:rsidRPr="00767735">
        <w:rPr>
          <w:b/>
          <w:lang w:val="en-GB"/>
        </w:rPr>
        <w:t>7.</w:t>
      </w:r>
      <w:r w:rsidRPr="00767735">
        <w:rPr>
          <w:b/>
          <w:lang w:val="en-GB"/>
        </w:rPr>
        <w:tab/>
        <w:t>Very recent research suggests that language input is also influenced by</w:t>
      </w:r>
    </w:p>
    <w:p w:rsidR="009B67F8" w:rsidRDefault="009B67F8" w:rsidP="009B67F8">
      <w:pPr>
        <w:pStyle w:val="Liste2"/>
        <w:rPr>
          <w:lang w:val="en-GB"/>
        </w:rPr>
      </w:pPr>
      <w:r w:rsidRPr="000536CC">
        <w:rPr>
          <w:lang w:val="en-GB"/>
        </w:rPr>
        <w:t>a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0536CC">
        <w:rPr>
          <w:lang w:val="en-GB"/>
        </w:rPr>
        <w:t>the region children live in.</w:t>
      </w:r>
    </w:p>
    <w:p w:rsidR="009B67F8" w:rsidRDefault="009B67F8" w:rsidP="009B67F8">
      <w:pPr>
        <w:pStyle w:val="Liste2"/>
        <w:rPr>
          <w:lang w:val="en-GB"/>
        </w:rPr>
      </w:pPr>
      <w:r>
        <w:rPr>
          <w:lang w:val="en-GB"/>
        </w:rPr>
        <w:t>b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0536CC">
        <w:rPr>
          <w:lang w:val="en-GB"/>
        </w:rPr>
        <w:t>the school children attend.</w:t>
      </w:r>
    </w:p>
    <w:p w:rsidR="009B67F8" w:rsidRDefault="009B67F8" w:rsidP="009B67F8">
      <w:pPr>
        <w:pStyle w:val="Liste2"/>
        <w:rPr>
          <w:lang w:val="en-GB"/>
        </w:rPr>
      </w:pPr>
      <w:r>
        <w:rPr>
          <w:lang w:val="en-GB"/>
        </w:rPr>
        <w:t>c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0536CC">
        <w:rPr>
          <w:lang w:val="en-GB"/>
        </w:rPr>
        <w:t>the number of family members.</w:t>
      </w:r>
    </w:p>
    <w:p w:rsidR="009B67F8" w:rsidRPr="00767735" w:rsidRDefault="009B67F8" w:rsidP="009B67F8">
      <w:pPr>
        <w:pStyle w:val="Liste"/>
        <w:rPr>
          <w:b/>
          <w:lang w:val="en-GB"/>
        </w:rPr>
      </w:pPr>
      <w:r w:rsidRPr="00767735">
        <w:rPr>
          <w:b/>
          <w:lang w:val="en-GB"/>
        </w:rPr>
        <w:t>8.</w:t>
      </w:r>
      <w:r w:rsidRPr="00767735">
        <w:rPr>
          <w:b/>
          <w:lang w:val="en-GB"/>
        </w:rPr>
        <w:tab/>
        <w:t>The “30 million word gap” theory is also criticized for</w:t>
      </w:r>
    </w:p>
    <w:p w:rsidR="009B67F8" w:rsidRDefault="009B67F8" w:rsidP="009B67F8">
      <w:pPr>
        <w:pStyle w:val="Liste2"/>
        <w:rPr>
          <w:lang w:val="en-GB"/>
        </w:rPr>
      </w:pPr>
      <w:r w:rsidRPr="000536CC">
        <w:rPr>
          <w:lang w:val="en-GB"/>
        </w:rPr>
        <w:t>a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0536CC">
        <w:rPr>
          <w:lang w:val="en-GB"/>
        </w:rPr>
        <w:t>excluding non-native speakers.</w:t>
      </w:r>
    </w:p>
    <w:p w:rsidR="009B67F8" w:rsidRDefault="009B67F8" w:rsidP="009B67F8">
      <w:pPr>
        <w:pStyle w:val="Liste2"/>
        <w:rPr>
          <w:lang w:val="en-GB"/>
        </w:rPr>
      </w:pPr>
      <w:r>
        <w:rPr>
          <w:lang w:val="en-GB"/>
        </w:rPr>
        <w:t>b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0536CC">
        <w:rPr>
          <w:lang w:val="en-GB"/>
        </w:rPr>
        <w:t>concentrating on institutional shortcomings.</w:t>
      </w:r>
    </w:p>
    <w:p w:rsidR="009B67F8" w:rsidRDefault="009B67F8" w:rsidP="009B67F8">
      <w:pPr>
        <w:pStyle w:val="Liste2"/>
        <w:rPr>
          <w:lang w:val="en-GB"/>
        </w:rPr>
      </w:pPr>
      <w:r>
        <w:rPr>
          <w:lang w:val="en-GB"/>
        </w:rPr>
        <w:t>c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0536CC">
        <w:rPr>
          <w:lang w:val="en-GB"/>
        </w:rPr>
        <w:t>putting the blame mainly on children and their parents.</w:t>
      </w:r>
    </w:p>
    <w:p w:rsidR="009B67F8" w:rsidRPr="00767735" w:rsidRDefault="009B67F8" w:rsidP="009B67F8">
      <w:pPr>
        <w:pStyle w:val="Liste"/>
        <w:rPr>
          <w:b/>
          <w:lang w:val="en-GB"/>
        </w:rPr>
      </w:pPr>
      <w:r w:rsidRPr="00767735">
        <w:rPr>
          <w:b/>
          <w:lang w:val="en-GB"/>
        </w:rPr>
        <w:t>9.</w:t>
      </w:r>
      <w:r w:rsidRPr="00767735">
        <w:rPr>
          <w:b/>
          <w:lang w:val="en-GB"/>
        </w:rPr>
        <w:tab/>
        <w:t>A study from t</w:t>
      </w:r>
      <w:r>
        <w:rPr>
          <w:b/>
          <w:lang w:val="en-GB"/>
        </w:rPr>
        <w:t>he previous year found that the</w:t>
      </w:r>
      <w:r>
        <w:rPr>
          <w:b/>
          <w:lang w:val="en-GB"/>
        </w:rPr>
        <w:br/>
      </w:r>
      <w:r w:rsidRPr="00767735">
        <w:rPr>
          <w:b/>
          <w:lang w:val="en-GB"/>
        </w:rPr>
        <w:t>“word gap” concept</w:t>
      </w:r>
    </w:p>
    <w:p w:rsidR="009B67F8" w:rsidRDefault="009B67F8" w:rsidP="009B67F8">
      <w:pPr>
        <w:pStyle w:val="Liste2"/>
        <w:rPr>
          <w:lang w:val="en-GB"/>
        </w:rPr>
      </w:pPr>
      <w:r w:rsidRPr="000536CC">
        <w:rPr>
          <w:lang w:val="en-GB"/>
        </w:rPr>
        <w:t>a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A564A5">
        <w:rPr>
          <w:lang w:val="en-GB"/>
        </w:rPr>
        <w:t>ignored the impact of teaching.</w:t>
      </w:r>
    </w:p>
    <w:p w:rsidR="009B67F8" w:rsidRDefault="009B67F8" w:rsidP="009B67F8">
      <w:pPr>
        <w:pStyle w:val="Liste2"/>
        <w:rPr>
          <w:lang w:val="en-GB"/>
        </w:rPr>
      </w:pPr>
      <w:r>
        <w:rPr>
          <w:lang w:val="en-GB"/>
        </w:rPr>
        <w:t>b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A564A5">
        <w:rPr>
          <w:lang w:val="en-GB"/>
        </w:rPr>
        <w:t>was too complex to be helpful at schools.</w:t>
      </w:r>
    </w:p>
    <w:p w:rsidR="009B67F8" w:rsidRDefault="009B67F8" w:rsidP="009B67F8">
      <w:pPr>
        <w:pStyle w:val="Liste2"/>
        <w:rPr>
          <w:lang w:val="en-GB"/>
        </w:rPr>
      </w:pPr>
      <w:r>
        <w:rPr>
          <w:lang w:val="en-GB"/>
        </w:rPr>
        <w:t>c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A564A5">
        <w:rPr>
          <w:lang w:val="en-GB"/>
        </w:rPr>
        <w:t>led to some children being underestimated.</w:t>
      </w:r>
    </w:p>
    <w:p w:rsidR="009B67F8" w:rsidRDefault="009B67F8" w:rsidP="009B67F8">
      <w:pPr>
        <w:rPr>
          <w:b/>
          <w:lang w:val="en-GB"/>
        </w:rPr>
      </w:pPr>
      <w:r w:rsidRPr="00A564A5">
        <w:rPr>
          <w:b/>
          <w:lang w:val="en-GB"/>
        </w:rPr>
        <w:lastRenderedPageBreak/>
        <w:t>Now consider the report as a whole:</w:t>
      </w:r>
    </w:p>
    <w:p w:rsidR="009B67F8" w:rsidRPr="00767735" w:rsidRDefault="009B67F8" w:rsidP="009B67F8">
      <w:pPr>
        <w:pStyle w:val="Liste"/>
        <w:rPr>
          <w:b/>
          <w:lang w:val="en-GB"/>
        </w:rPr>
      </w:pPr>
      <w:r w:rsidRPr="00767735">
        <w:rPr>
          <w:b/>
          <w:lang w:val="en-GB"/>
        </w:rPr>
        <w:t>10.</w:t>
      </w:r>
      <w:r w:rsidRPr="00767735">
        <w:rPr>
          <w:b/>
          <w:lang w:val="en-GB"/>
        </w:rPr>
        <w:tab/>
        <w:t>The message of the report is that</w:t>
      </w:r>
    </w:p>
    <w:p w:rsidR="009B67F8" w:rsidRDefault="009B67F8" w:rsidP="009B67F8">
      <w:pPr>
        <w:pStyle w:val="Liste2"/>
        <w:rPr>
          <w:lang w:val="en-GB"/>
        </w:rPr>
      </w:pPr>
      <w:r w:rsidRPr="000536CC">
        <w:rPr>
          <w:lang w:val="en-GB"/>
        </w:rPr>
        <w:t>a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A564A5">
        <w:rPr>
          <w:lang w:val="en-GB"/>
        </w:rPr>
        <w:t>the original study is flawed.</w:t>
      </w:r>
    </w:p>
    <w:p w:rsidR="009B67F8" w:rsidRDefault="009B67F8" w:rsidP="009B67F8">
      <w:pPr>
        <w:pStyle w:val="Liste2"/>
        <w:rPr>
          <w:lang w:val="en-GB"/>
        </w:rPr>
      </w:pPr>
      <w:r>
        <w:rPr>
          <w:lang w:val="en-GB"/>
        </w:rPr>
        <w:t>b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A564A5">
        <w:rPr>
          <w:lang w:val="en-GB"/>
        </w:rPr>
        <w:t>poor families need more support.</w:t>
      </w:r>
    </w:p>
    <w:p w:rsidR="009B67F8" w:rsidRDefault="009B67F8" w:rsidP="009B67F8">
      <w:pPr>
        <w:pStyle w:val="Liste2"/>
        <w:rPr>
          <w:lang w:val="en-GB"/>
        </w:rPr>
      </w:pPr>
      <w:r>
        <w:rPr>
          <w:lang w:val="en-GB"/>
        </w:rPr>
        <w:t>c</w:t>
      </w:r>
      <w:r w:rsidRPr="000536CC">
        <w:rPr>
          <w:lang w:val="en-GB"/>
        </w:rPr>
        <w:tab/>
      </w:r>
      <w:r w:rsidR="00EF5886">
        <w:rPr>
          <w:lang w:val="en-GB"/>
        </w:rPr>
        <w:t>_</w:t>
      </w:r>
      <w:r w:rsidR="00EF5886" w:rsidRPr="00112AE6">
        <w:rPr>
          <w:highlight w:val="yellow"/>
          <w:lang w:val="en-GB"/>
        </w:rPr>
        <w:t>%</w:t>
      </w:r>
      <w:r w:rsidR="00EF5886">
        <w:rPr>
          <w:lang w:val="en-GB"/>
        </w:rPr>
        <w:t>_</w:t>
      </w:r>
      <w:r>
        <w:rPr>
          <w:lang w:val="en-GB"/>
        </w:rPr>
        <w:t xml:space="preserve"> </w:t>
      </w:r>
      <w:r w:rsidRPr="00A564A5">
        <w:rPr>
          <w:lang w:val="en-GB"/>
        </w:rPr>
        <w:t>the educational system has failed.</w:t>
      </w:r>
    </w:p>
    <w:p w:rsidR="009B67F8" w:rsidRDefault="009B67F8" w:rsidP="009B67F8">
      <w:pPr>
        <w:rPr>
          <w:lang w:val="en-GB"/>
        </w:rPr>
      </w:pPr>
    </w:p>
    <w:p w:rsidR="009B67F8" w:rsidRDefault="009B67F8" w:rsidP="009B67F8">
      <w:pPr>
        <w:rPr>
          <w:lang w:val="en-GB"/>
        </w:rPr>
      </w:pPr>
      <w:r w:rsidRPr="00A564A5">
        <w:rPr>
          <w:lang w:val="en-GB"/>
        </w:rPr>
        <w:t>Now listen to the recording again.</w:t>
      </w:r>
    </w:p>
    <w:p w:rsidR="009B67F8" w:rsidRDefault="009B67F8" w:rsidP="009B67F8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:rsidR="009B67F8" w:rsidRPr="000536CC" w:rsidRDefault="009B67F8" w:rsidP="009B67F8">
      <w:pPr>
        <w:pStyle w:val="berschrift1"/>
        <w:rPr>
          <w:lang w:val="en-GB"/>
        </w:rPr>
      </w:pPr>
      <w:bookmarkStart w:id="19" w:name="_Toc162507376"/>
      <w:bookmarkStart w:id="20" w:name="_Toc163487418"/>
      <w:r w:rsidRPr="000536CC">
        <w:rPr>
          <w:lang w:val="en-GB"/>
        </w:rPr>
        <w:lastRenderedPageBreak/>
        <w:t>Gesamtergebnis</w:t>
      </w:r>
      <w:bookmarkEnd w:id="19"/>
      <w:bookmarkEnd w:id="20"/>
    </w:p>
    <w:p w:rsidR="009B67F8" w:rsidRPr="000536CC" w:rsidRDefault="009B67F8" w:rsidP="009B67F8">
      <w:pPr>
        <w:rPr>
          <w:lang w:val="en-GB"/>
        </w:rPr>
      </w:pP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2209"/>
        <w:gridCol w:w="2309"/>
        <w:gridCol w:w="2309"/>
      </w:tblGrid>
      <w:tr w:rsidR="009B67F8" w:rsidRPr="00296825" w:rsidTr="00922175">
        <w:tc>
          <w:tcPr>
            <w:tcW w:w="2209" w:type="dxa"/>
            <w:vAlign w:val="center"/>
          </w:tcPr>
          <w:p w:rsidR="009B67F8" w:rsidRPr="00296825" w:rsidRDefault="009B67F8" w:rsidP="008B5C8C">
            <w:pPr>
              <w:jc w:val="center"/>
              <w:rPr>
                <w:b/>
              </w:rPr>
            </w:pPr>
            <w:r w:rsidRPr="00296825">
              <w:rPr>
                <w:b/>
              </w:rPr>
              <w:t>Aufgabe</w:t>
            </w:r>
          </w:p>
        </w:tc>
        <w:tc>
          <w:tcPr>
            <w:tcW w:w="2309" w:type="dxa"/>
            <w:vAlign w:val="center"/>
          </w:tcPr>
          <w:p w:rsidR="009B67F8" w:rsidRPr="00296825" w:rsidRDefault="009B67F8" w:rsidP="003F005E">
            <w:pPr>
              <w:jc w:val="center"/>
              <w:rPr>
                <w:b/>
              </w:rPr>
            </w:pPr>
            <w:r>
              <w:rPr>
                <w:b/>
              </w:rPr>
              <w:t>Mögliche</w:t>
            </w:r>
            <w:r w:rsidR="003F005E">
              <w:rPr>
                <w:b/>
              </w:rPr>
              <w:br/>
            </w:r>
            <w:r>
              <w:rPr>
                <w:b/>
              </w:rPr>
              <w:t>BE</w:t>
            </w:r>
          </w:p>
        </w:tc>
        <w:tc>
          <w:tcPr>
            <w:tcW w:w="2309" w:type="dxa"/>
            <w:vAlign w:val="center"/>
          </w:tcPr>
          <w:p w:rsidR="009B67F8" w:rsidRPr="00296825" w:rsidRDefault="009B67F8" w:rsidP="008B5C8C">
            <w:pPr>
              <w:jc w:val="center"/>
              <w:rPr>
                <w:b/>
              </w:rPr>
            </w:pPr>
            <w:r>
              <w:rPr>
                <w:b/>
              </w:rPr>
              <w:t>Erreichte</w:t>
            </w:r>
            <w:r>
              <w:rPr>
                <w:b/>
              </w:rPr>
              <w:br/>
              <w:t>BE</w:t>
            </w:r>
          </w:p>
        </w:tc>
      </w:tr>
      <w:tr w:rsidR="009B67F8" w:rsidRPr="00296825" w:rsidTr="00922175">
        <w:tc>
          <w:tcPr>
            <w:tcW w:w="2209" w:type="dxa"/>
            <w:vAlign w:val="center"/>
          </w:tcPr>
          <w:p w:rsidR="009B67F8" w:rsidRPr="00D37721" w:rsidRDefault="009B67F8" w:rsidP="008B5C8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1</w:t>
            </w:r>
          </w:p>
        </w:tc>
        <w:tc>
          <w:tcPr>
            <w:tcW w:w="2309" w:type="dxa"/>
            <w:vAlign w:val="center"/>
          </w:tcPr>
          <w:p w:rsidR="009B67F8" w:rsidRPr="00D37721" w:rsidRDefault="009B67F8" w:rsidP="008B5C8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  <w:r w:rsidR="003F005E">
              <w:rPr>
                <w:b/>
                <w:color w:val="000000" w:themeColor="text1"/>
              </w:rPr>
              <w:t xml:space="preserve"> BE</w:t>
            </w:r>
          </w:p>
        </w:tc>
        <w:tc>
          <w:tcPr>
            <w:tcW w:w="2309" w:type="dxa"/>
            <w:vAlign w:val="center"/>
          </w:tcPr>
          <w:p w:rsidR="009B67F8" w:rsidRPr="00D37721" w:rsidRDefault="009B67F8" w:rsidP="008B5C8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9B67F8" w:rsidRPr="00296825" w:rsidTr="00922175">
        <w:tc>
          <w:tcPr>
            <w:tcW w:w="2209" w:type="dxa"/>
            <w:vAlign w:val="center"/>
          </w:tcPr>
          <w:p w:rsidR="009B67F8" w:rsidRPr="00D37721" w:rsidRDefault="009B67F8" w:rsidP="008B5C8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2</w:t>
            </w:r>
          </w:p>
        </w:tc>
        <w:tc>
          <w:tcPr>
            <w:tcW w:w="2309" w:type="dxa"/>
            <w:vAlign w:val="center"/>
          </w:tcPr>
          <w:p w:rsidR="009B67F8" w:rsidRPr="00D37721" w:rsidRDefault="009B67F8" w:rsidP="008B5C8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  <w:r w:rsidRPr="00D37721">
              <w:rPr>
                <w:b/>
                <w:color w:val="000000" w:themeColor="text1"/>
              </w:rPr>
              <w:t>0</w:t>
            </w:r>
            <w:r w:rsidR="003F005E">
              <w:rPr>
                <w:b/>
                <w:color w:val="000000" w:themeColor="text1"/>
              </w:rPr>
              <w:t xml:space="preserve"> BE</w:t>
            </w:r>
          </w:p>
        </w:tc>
        <w:tc>
          <w:tcPr>
            <w:tcW w:w="2309" w:type="dxa"/>
            <w:vAlign w:val="center"/>
          </w:tcPr>
          <w:p w:rsidR="009B67F8" w:rsidRPr="00D37721" w:rsidRDefault="009B67F8" w:rsidP="008B5C8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9B67F8" w:rsidRPr="00296825" w:rsidTr="00922175">
        <w:tc>
          <w:tcPr>
            <w:tcW w:w="2209" w:type="dxa"/>
            <w:vAlign w:val="center"/>
          </w:tcPr>
          <w:p w:rsidR="009B67F8" w:rsidRPr="00D37721" w:rsidRDefault="009B67F8" w:rsidP="008B5C8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</w:t>
            </w:r>
          </w:p>
        </w:tc>
        <w:tc>
          <w:tcPr>
            <w:tcW w:w="2309" w:type="dxa"/>
            <w:vAlign w:val="center"/>
          </w:tcPr>
          <w:p w:rsidR="009B67F8" w:rsidRPr="00D37721" w:rsidRDefault="009B67F8" w:rsidP="008B5C8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</w:t>
            </w:r>
            <w:r w:rsidR="003F005E">
              <w:rPr>
                <w:b/>
                <w:color w:val="000000" w:themeColor="text1"/>
              </w:rPr>
              <w:t xml:space="preserve"> BE</w:t>
            </w:r>
          </w:p>
        </w:tc>
        <w:tc>
          <w:tcPr>
            <w:tcW w:w="2309" w:type="dxa"/>
            <w:vAlign w:val="center"/>
          </w:tcPr>
          <w:p w:rsidR="009B67F8" w:rsidRPr="00D37721" w:rsidRDefault="009B67F8" w:rsidP="008B5C8C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9B67F8" w:rsidRPr="00036F44" w:rsidRDefault="009B67F8" w:rsidP="009B67F8"/>
    <w:sectPr w:rsidR="009B67F8" w:rsidRPr="00036F44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9B67F8" w:rsidRDefault="009B67F8">
        <w:pPr>
          <w:pStyle w:val="Fuzeile"/>
          <w:jc w:val="right"/>
        </w:pPr>
        <w:r>
          <w:t xml:space="preserve">Abitur 2024 - </w:t>
        </w:r>
        <w:r>
          <w:rPr>
            <w:color w:val="000000" w:themeColor="text1"/>
          </w:rPr>
          <w:t>eA HV</w:t>
        </w:r>
        <w:sdt>
          <w:sdtPr>
            <w:rPr>
              <w:color w:val="000000" w:themeColor="text1"/>
            </w:rPr>
            <w:id w:val="-1565023863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6241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6241D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489" w:rsidRDefault="005B1489">
    <w:pPr>
      <w:pStyle w:val="Fuzeile"/>
      <w:jc w:val="right"/>
    </w:pPr>
    <w:r>
      <w:t xml:space="preserve">Abitur </w:t>
    </w:r>
    <w:r w:rsidR="00583DA4">
      <w:t xml:space="preserve">2024 </w:t>
    </w:r>
    <w:r w:rsidR="00221162">
      <w:t>-</w:t>
    </w:r>
    <w:r>
      <w:t xml:space="preserve"> eA </w:t>
    </w:r>
    <w:r w:rsidR="005C4A2B">
      <w:t>HV</w:t>
    </w:r>
    <w:r w:rsidR="00583DA4">
      <w:t xml:space="preserve"> -</w:t>
    </w:r>
    <w:r>
      <w:t xml:space="preserve"> </w:t>
    </w:r>
    <w:sdt>
      <w:sdtPr>
        <w:id w:val="-519935529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241D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241D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24B91"/>
    <w:rsid w:val="00036F44"/>
    <w:rsid w:val="000536CC"/>
    <w:rsid w:val="00083622"/>
    <w:rsid w:val="000C1AAF"/>
    <w:rsid w:val="000D2BD0"/>
    <w:rsid w:val="000F5C2F"/>
    <w:rsid w:val="00112AE6"/>
    <w:rsid w:val="001B069C"/>
    <w:rsid w:val="001F67C2"/>
    <w:rsid w:val="002040F5"/>
    <w:rsid w:val="00221162"/>
    <w:rsid w:val="002423BA"/>
    <w:rsid w:val="00244917"/>
    <w:rsid w:val="0024614A"/>
    <w:rsid w:val="00257089"/>
    <w:rsid w:val="00296825"/>
    <w:rsid w:val="00327594"/>
    <w:rsid w:val="00377E4D"/>
    <w:rsid w:val="00381F5D"/>
    <w:rsid w:val="003A5313"/>
    <w:rsid w:val="003B450E"/>
    <w:rsid w:val="003E2A97"/>
    <w:rsid w:val="003F005E"/>
    <w:rsid w:val="004564FE"/>
    <w:rsid w:val="00460F61"/>
    <w:rsid w:val="004A4F7A"/>
    <w:rsid w:val="004B3DC5"/>
    <w:rsid w:val="004B595C"/>
    <w:rsid w:val="00583DA4"/>
    <w:rsid w:val="00584DBD"/>
    <w:rsid w:val="00597DB8"/>
    <w:rsid w:val="005B1489"/>
    <w:rsid w:val="005C4A2B"/>
    <w:rsid w:val="005E3411"/>
    <w:rsid w:val="005F3C17"/>
    <w:rsid w:val="00614BA1"/>
    <w:rsid w:val="00651993"/>
    <w:rsid w:val="006965CC"/>
    <w:rsid w:val="006C2C59"/>
    <w:rsid w:val="006F24D8"/>
    <w:rsid w:val="0071315D"/>
    <w:rsid w:val="00750B43"/>
    <w:rsid w:val="007B246B"/>
    <w:rsid w:val="007F64DE"/>
    <w:rsid w:val="00882356"/>
    <w:rsid w:val="008A702E"/>
    <w:rsid w:val="008B0728"/>
    <w:rsid w:val="008C464F"/>
    <w:rsid w:val="008F32B4"/>
    <w:rsid w:val="008F63FB"/>
    <w:rsid w:val="009176D4"/>
    <w:rsid w:val="00922175"/>
    <w:rsid w:val="00923BA3"/>
    <w:rsid w:val="00954AA3"/>
    <w:rsid w:val="009B67F8"/>
    <w:rsid w:val="009E5CE2"/>
    <w:rsid w:val="009E6FA1"/>
    <w:rsid w:val="009F7DF3"/>
    <w:rsid w:val="00A04A19"/>
    <w:rsid w:val="00A0791F"/>
    <w:rsid w:val="00A11F0B"/>
    <w:rsid w:val="00A27E56"/>
    <w:rsid w:val="00A564A5"/>
    <w:rsid w:val="00A57D50"/>
    <w:rsid w:val="00A73C8F"/>
    <w:rsid w:val="00A95E85"/>
    <w:rsid w:val="00AD732D"/>
    <w:rsid w:val="00B17B36"/>
    <w:rsid w:val="00B42B92"/>
    <w:rsid w:val="00B941EC"/>
    <w:rsid w:val="00BA0894"/>
    <w:rsid w:val="00BB258F"/>
    <w:rsid w:val="00BF1327"/>
    <w:rsid w:val="00BF5D39"/>
    <w:rsid w:val="00C05DD0"/>
    <w:rsid w:val="00C11AFC"/>
    <w:rsid w:val="00C370A1"/>
    <w:rsid w:val="00C94853"/>
    <w:rsid w:val="00CE6518"/>
    <w:rsid w:val="00D36975"/>
    <w:rsid w:val="00D37721"/>
    <w:rsid w:val="00D6241D"/>
    <w:rsid w:val="00E453A9"/>
    <w:rsid w:val="00E67B7D"/>
    <w:rsid w:val="00EC3FB9"/>
    <w:rsid w:val="00ED067F"/>
    <w:rsid w:val="00EE6E12"/>
    <w:rsid w:val="00EF04EC"/>
    <w:rsid w:val="00EF5886"/>
    <w:rsid w:val="00F10A6E"/>
    <w:rsid w:val="00F14E51"/>
    <w:rsid w:val="00F478E1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77E4D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7E4D"/>
    <w:pPr>
      <w:keepNext/>
      <w:pBdr>
        <w:top w:val="single" w:sz="24" w:space="10" w:color="auto"/>
        <w:left w:val="single" w:sz="24" w:space="10" w:color="auto"/>
        <w:bottom w:val="single" w:sz="24" w:space="0" w:color="auto"/>
        <w:right w:val="single" w:sz="24" w:space="0" w:color="auto"/>
      </w:pBdr>
      <w:tabs>
        <w:tab w:val="left" w:pos="680"/>
      </w:tabs>
      <w:spacing w:before="480" w:after="36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77E4D"/>
    <w:pPr>
      <w:keepNext/>
      <w:pBdr>
        <w:top w:val="single" w:sz="24" w:space="8" w:color="auto"/>
        <w:left w:val="single" w:sz="24" w:space="4" w:color="auto"/>
        <w:bottom w:val="single" w:sz="24" w:space="4" w:color="auto"/>
        <w:right w:val="single" w:sz="24" w:space="4" w:color="auto"/>
      </w:pBdr>
      <w:tabs>
        <w:tab w:val="left" w:pos="851"/>
      </w:tabs>
      <w:spacing w:before="360" w:after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77E4D"/>
    <w:pPr>
      <w:keepNext/>
      <w:pBdr>
        <w:top w:val="single" w:sz="24" w:space="8" w:color="auto"/>
        <w:left w:val="single" w:sz="24" w:space="4" w:color="auto"/>
        <w:bottom w:val="single" w:sz="24" w:space="4" w:color="auto"/>
        <w:right w:val="single" w:sz="24" w:space="4" w:color="auto"/>
      </w:pBdr>
      <w:tabs>
        <w:tab w:val="left" w:pos="1134"/>
      </w:tabs>
      <w:spacing w:before="240" w:after="36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7E4D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77E4D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7E4D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character" w:styleId="BesuchterLink">
    <w:name w:val="FollowedHyperlink"/>
    <w:basedOn w:val="Absatz-Standardschriftart"/>
    <w:uiPriority w:val="99"/>
    <w:semiHidden/>
    <w:unhideWhenUsed/>
    <w:rsid w:val="00381F5D"/>
    <w:rPr>
      <w:color w:val="800080" w:themeColor="followedHyperlink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D37721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3CC96F704494174A51E8A1AC6991F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DF892D-F587-4C4A-9C0D-60545EDBA4B8}"/>
      </w:docPartPr>
      <w:docPartBody>
        <w:p w:rsidR="00FC71E9" w:rsidRDefault="00CF4027" w:rsidP="00CF4027">
          <w:pPr>
            <w:pStyle w:val="B3CC96F704494174A51E8A1AC6991F69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027"/>
    <w:rsid w:val="00CF4027"/>
    <w:rsid w:val="00FC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F4027"/>
    <w:rPr>
      <w:color w:val="808080"/>
    </w:rPr>
  </w:style>
  <w:style w:type="paragraph" w:customStyle="1" w:styleId="20694A2301584A069F3EE98C5313C609">
    <w:name w:val="20694A2301584A069F3EE98C5313C609"/>
    <w:rsid w:val="00CF4027"/>
  </w:style>
  <w:style w:type="paragraph" w:customStyle="1" w:styleId="B3CC96F704494174A51E8A1AC6991F69">
    <w:name w:val="B3CC96F704494174A51E8A1AC6991F69"/>
    <w:rsid w:val="00CF40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AF171-DA60-4731-92CF-45D691F7D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927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24</cp:revision>
  <dcterms:created xsi:type="dcterms:W3CDTF">2024-03-27T14:34:00Z</dcterms:created>
  <dcterms:modified xsi:type="dcterms:W3CDTF">2024-08-09T12:37:00Z</dcterms:modified>
</cp:coreProperties>
</file>