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1985"/>
        <w:gridCol w:w="3651"/>
      </w:tblGrid>
      <w:tr w:rsidR="009F7DF3" w:rsidTr="008B0B17">
        <w:tc>
          <w:tcPr>
            <w:tcW w:w="3514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85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651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8B0B17">
        <w:tc>
          <w:tcPr>
            <w:tcW w:w="3514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</w:p>
        </w:tc>
        <w:tc>
          <w:tcPr>
            <w:tcW w:w="1985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651" w:type="dxa"/>
            <w:vAlign w:val="center"/>
          </w:tcPr>
          <w:p w:rsidR="009F7DF3" w:rsidRPr="00DE21F3" w:rsidRDefault="005F3C17" w:rsidP="008B0B17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="008B0B17">
              <w:rPr>
                <w:b/>
              </w:rPr>
              <w:t xml:space="preserve"> </w:t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575E1C" w:rsidRPr="00575E1C">
        <w:t>einschließlich</w:t>
      </w:r>
      <w:r w:rsidRPr="00DE21F3">
        <w:t xml:space="preserve"> Auswahlzeit.</w:t>
      </w:r>
    </w:p>
    <w:p w:rsidR="00DE21F3" w:rsidRDefault="00DE21F3"/>
    <w:p w:rsidR="00257089" w:rsidRDefault="00257089">
      <w:r w:rsidRPr="00F14E51">
        <w:rPr>
          <w:b/>
        </w:rPr>
        <w:t>Name:</w:t>
      </w:r>
      <w:r w:rsidR="008B0B17">
        <w:t xml:space="preserve"> </w:t>
      </w:r>
      <w:r w:rsidR="00146CE7">
        <w:t>_</w:t>
      </w:r>
      <w:r w:rsidR="00146CE7">
        <w:rPr>
          <w:highlight w:val="yellow"/>
        </w:rPr>
        <w:t>%</w:t>
      </w:r>
      <w:r w:rsidR="00146CE7">
        <w:t>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_</w:t>
      </w:r>
      <w:r w:rsidRPr="00257089">
        <w:rPr>
          <w:highlight w:val="yellow"/>
        </w:rPr>
        <w:t>%</w:t>
      </w:r>
      <w:r>
        <w:t>_</w:t>
      </w:r>
    </w:p>
    <w:p w:rsidR="003B450E" w:rsidRDefault="003B450E">
      <w:r>
        <w:br w:type="page"/>
      </w:r>
    </w:p>
    <w:p w:rsidR="007D4DA7" w:rsidRDefault="007D4DA7" w:rsidP="007D4DA7">
      <w:pPr>
        <w:pStyle w:val="berschrift1"/>
      </w:pPr>
      <w:bookmarkStart w:id="1" w:name="_Toc161835535"/>
      <w:r>
        <w:lastRenderedPageBreak/>
        <w:t>Thema: Verschiedene Geschwindigkeiten</w:t>
      </w:r>
      <w:bookmarkEnd w:id="1"/>
    </w:p>
    <w:p w:rsidR="003525B0" w:rsidRDefault="003525B0" w:rsidP="007D4DA7"/>
    <w:p w:rsidR="003525B0" w:rsidRDefault="00575E1C" w:rsidP="008B0B17">
      <w:r w:rsidRPr="00575E1C">
        <w:t>Im Mittelpunkt der ersten Aufgabe steht die Bestimmung der Schallgeschwindigkeit. In der zweiten Aufgabe werden Quantenobjekte mit unterschiedlichen Geschwindigkeiten betrachtet und die dritte Aufgabe thematisiert Prozesse in der Vakuum-Fotozelle und die Geschwindigkeit von Fotoelektronen.</w:t>
      </w:r>
    </w:p>
    <w:p w:rsidR="008B0B17" w:rsidRDefault="008B0B17" w:rsidP="008B0B17"/>
    <w:p w:rsidR="00036F44" w:rsidRPr="00EA569A" w:rsidRDefault="00036F44" w:rsidP="00BF426B">
      <w:pPr>
        <w:pStyle w:val="berschrift2"/>
      </w:pPr>
      <w:bookmarkStart w:id="2" w:name="_Toc161835536"/>
      <w:r w:rsidRPr="00EA569A">
        <w:t xml:space="preserve">Aufgabe </w:t>
      </w:r>
      <w:r w:rsidR="007A6930">
        <w:t>3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2"/>
    </w:p>
    <w:p w:rsidR="00036F44" w:rsidRPr="00EA569A" w:rsidRDefault="00036F44" w:rsidP="008B0B17"/>
    <w:p w:rsidR="007D4DA7" w:rsidRDefault="00575E1C" w:rsidP="003525B0">
      <w:r w:rsidRPr="00575E1C">
        <w:t>Mittels einer Vakuum-Fotozelle wird der Prozess der Energieübertragung beim äußeren lichtelektrischen Effekt untersucht. In der experimentellen Umsetzung ist die Messung einer Spannung von zentraler Bedeutung, die hier mit</w:t>
      </w:r>
      <w:r w:rsidR="007A6930" w:rsidRPr="007A6930">
        <w:t xml:space="preserve"> U</w:t>
      </w:r>
      <w:r w:rsidR="007A6930" w:rsidRPr="007A6930">
        <w:rPr>
          <w:vertAlign w:val="subscript"/>
        </w:rPr>
        <w:t>0</w:t>
      </w:r>
      <w:r>
        <w:t xml:space="preserve"> bezeichnet wird.</w:t>
      </w:r>
    </w:p>
    <w:p w:rsidR="003525B0" w:rsidRDefault="003525B0" w:rsidP="003525B0"/>
    <w:p w:rsidR="00575E1C" w:rsidRDefault="007A6930" w:rsidP="00575E1C">
      <w:pPr>
        <w:pStyle w:val="Liste"/>
      </w:pPr>
      <w:r>
        <w:t>3</w:t>
      </w:r>
      <w:r w:rsidR="00E01334" w:rsidRPr="00E01334">
        <w:t>.1</w:t>
      </w:r>
      <w:r w:rsidR="00E01334" w:rsidRPr="00E01334">
        <w:tab/>
      </w:r>
      <w:r w:rsidRPr="007A6930">
        <w:t xml:space="preserve">Mit </w:t>
      </w:r>
      <w:r w:rsidR="00575E1C">
        <w:t xml:space="preserve">der Vakuum-Fotozelle bestimmt man die maximale kinetische Energie und die maximale Geschwindigkeit der ausgelösten Elektronen. </w:t>
      </w:r>
    </w:p>
    <w:p w:rsidR="008B0B17" w:rsidRDefault="00575E1C" w:rsidP="008B0B17">
      <w:pPr>
        <w:pStyle w:val="Listenfortsetzung"/>
      </w:pPr>
      <w:r w:rsidRPr="00575E1C">
        <w:rPr>
          <w:b/>
        </w:rPr>
        <w:t>Erläutern</w:t>
      </w:r>
      <w:r>
        <w:t xml:space="preserve"> Sie ein Verfahren zur Bestimmung der Geschwindigkeit dieser Elektronen anhand einer zu erstellenden Skizze des Aufbaus. </w:t>
      </w:r>
      <w:r w:rsidR="00F60163" w:rsidRPr="007A6930">
        <w:rPr>
          <w:b/>
        </w:rPr>
        <w:t>(</w:t>
      </w:r>
      <w:r w:rsidR="007A6930" w:rsidRPr="007A6930">
        <w:rPr>
          <w:b/>
        </w:rPr>
        <w:t>6</w:t>
      </w:r>
      <w:r w:rsidR="00F60163" w:rsidRPr="007A6930">
        <w:rPr>
          <w:b/>
        </w:rPr>
        <w:t xml:space="preserve"> BE)</w:t>
      </w:r>
      <w:r w:rsidR="00EA569A">
        <w:br/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8B0B17" w:rsidRDefault="008B0B17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7A6930" w:rsidRDefault="007A6930" w:rsidP="007A6930">
      <w:pPr>
        <w:pStyle w:val="Liste"/>
      </w:pPr>
      <w:r>
        <w:lastRenderedPageBreak/>
        <w:t>3</w:t>
      </w:r>
      <w:r w:rsidR="00E01334" w:rsidRPr="00E01334">
        <w:t>.2</w:t>
      </w:r>
      <w:r w:rsidR="00E01334" w:rsidRPr="00E01334">
        <w:tab/>
      </w:r>
      <w:r>
        <w:t>Mit dem in 3.1 beschriebenen Aufbau wird die Spannung U</w:t>
      </w:r>
      <w:r w:rsidRPr="007A6930">
        <w:rPr>
          <w:vertAlign w:val="subscript"/>
        </w:rPr>
        <w:t>0</w:t>
      </w:r>
      <w:r>
        <w:t xml:space="preserve"> bei Beleuchtung der Fotozelle für fünf verschiedene monochromatische Lichtquellen bestimmt, siehe M3a.</w:t>
      </w:r>
    </w:p>
    <w:p w:rsidR="007A6930" w:rsidRDefault="007A6930" w:rsidP="007A6930">
      <w:pPr>
        <w:pStyle w:val="Listenfortsetzung"/>
      </w:pPr>
      <w:r w:rsidRPr="007A6930">
        <w:rPr>
          <w:b/>
        </w:rPr>
        <w:t>Berechnen</w:t>
      </w:r>
      <w:r>
        <w:t xml:space="preserve"> Sie die fehlenden Werte in der Tabelle M3a ohne Zuhilfenahme des Literaturwertes für die plancksche Konstante</w:t>
      </w:r>
      <w:r w:rsidRPr="00F05B23">
        <w:t xml:space="preserve"> </w:t>
      </w:r>
      <w:r w:rsidR="00F05B23" w:rsidRPr="009F6E0D">
        <w:rPr>
          <w:i/>
        </w:rPr>
        <w:t>h</w:t>
      </w:r>
      <w:r w:rsidRPr="00F05B23">
        <w:t>.</w:t>
      </w:r>
    </w:p>
    <w:p w:rsidR="007A6930" w:rsidRDefault="007A6930" w:rsidP="007A6930">
      <w:pPr>
        <w:pStyle w:val="Listenfortsetzung"/>
      </w:pPr>
      <w:r w:rsidRPr="007A6930">
        <w:rPr>
          <w:b/>
        </w:rPr>
        <w:t>Ermitteln</w:t>
      </w:r>
      <w:r>
        <w:t xml:space="preserve"> Sie einen Wert für die plancksche Konstante anhand </w:t>
      </w:r>
      <w:r w:rsidR="007E4E03">
        <w:t>eines zu zeichnenden Diagramms.</w:t>
      </w:r>
    </w:p>
    <w:p w:rsidR="007A6930" w:rsidRDefault="007A6930" w:rsidP="007A6930">
      <w:pPr>
        <w:pStyle w:val="Listenfortsetzung"/>
      </w:pPr>
      <w:r w:rsidRPr="007A6930">
        <w:rPr>
          <w:b/>
        </w:rPr>
        <w:t>Vergleichen</w:t>
      </w:r>
      <w:r>
        <w:t xml:space="preserve"> Sie Ihren ermittelten Wert f</w:t>
      </w:r>
      <w:r w:rsidR="008B0B17">
        <w:t>ür die plancksche Konstante mit</w:t>
      </w:r>
      <w:r w:rsidR="008B0B17">
        <w:br/>
      </w:r>
      <w:r>
        <w:t>dem Literaturwert.</w:t>
      </w:r>
    </w:p>
    <w:p w:rsidR="00575E1C" w:rsidRPr="008B0B17" w:rsidRDefault="007A6930" w:rsidP="007A6930">
      <w:pPr>
        <w:pStyle w:val="Listenfortsetzung"/>
      </w:pPr>
      <w:r w:rsidRPr="007A6930">
        <w:rPr>
          <w:b/>
        </w:rPr>
        <w:t>Deuten</w:t>
      </w:r>
      <w:r>
        <w:t xml:space="preserve"> Sie das Diagramm mit Bezug auf die folgende Gleichung:</w:t>
      </w:r>
      <w:r w:rsidR="008B0B17">
        <w:br/>
      </w:r>
      <m:oMathPara>
        <m:oMathParaPr>
          <m:jc m:val="left"/>
        </m:oMathParaPr>
        <m:oMath>
          <m:r>
            <m:rPr>
              <m:nor/>
            </m:rPr>
            <w:rPr>
              <w:i/>
              <w:szCs w:val="36"/>
            </w:rPr>
            <m:t>h</m:t>
          </m:r>
          <m:r>
            <m:rPr>
              <m:nor/>
            </m:rPr>
            <w:rPr>
              <w:szCs w:val="36"/>
            </w:rPr>
            <m:t xml:space="preserve"> ∙</m:t>
          </m:r>
          <m:r>
            <m:rPr>
              <m:nor/>
            </m:rPr>
            <w:rPr>
              <w:i/>
              <w:szCs w:val="36"/>
            </w:rPr>
            <m:t xml:space="preserve"> </m:t>
          </m:r>
          <m:r>
            <w:rPr>
              <w:rFonts w:ascii="Cambria Math" w:hAnsi="Cambria Math"/>
              <w:szCs w:val="36"/>
            </w:rPr>
            <m:t>f</m:t>
          </m:r>
          <m:r>
            <m:rPr>
              <m:nor/>
            </m:rPr>
            <w:rPr>
              <w:szCs w:val="36"/>
            </w:rPr>
            <m:t xml:space="preserve"> =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E</m:t>
              </m:r>
            </m:e>
            <m:sub>
              <m:r>
                <m:rPr>
                  <m:nor/>
                </m:rPr>
                <w:rPr>
                  <w:szCs w:val="36"/>
                </w:rPr>
                <m:t>kin</m:t>
              </m:r>
            </m:sub>
          </m:sSub>
          <m:r>
            <m:rPr>
              <m:nor/>
            </m:rPr>
            <w:rPr>
              <w:szCs w:val="36"/>
            </w:rPr>
            <m:t xml:space="preserve"> +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E</m:t>
              </m:r>
            </m:e>
            <m:sub>
              <m:r>
                <m:rPr>
                  <m:nor/>
                </m:rPr>
                <w:rPr>
                  <w:szCs w:val="36"/>
                </w:rPr>
                <m:t>A</m:t>
              </m:r>
            </m:sub>
          </m:sSub>
        </m:oMath>
      </m:oMathPara>
    </w:p>
    <w:p w:rsidR="007D4DA7" w:rsidRDefault="007A6930" w:rsidP="008B0B17">
      <w:pPr>
        <w:pStyle w:val="Listenfortsetzung"/>
      </w:pPr>
      <w:r>
        <w:t>(</w:t>
      </w:r>
      <m:oMath>
        <m:sSub>
          <m:sSubPr>
            <m:ctrlPr>
              <w:rPr>
                <w:rFonts w:ascii="Cambria Math" w:hAnsi="Cambria Math"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E</m:t>
            </m:r>
          </m:e>
          <m:sub>
            <m:r>
              <m:rPr>
                <m:nor/>
              </m:rPr>
              <w:rPr>
                <w:szCs w:val="36"/>
              </w:rPr>
              <m:t>kin</m:t>
            </m:r>
          </m:sub>
        </m:sSub>
      </m:oMath>
      <w:r>
        <w:t>: maximale kinetische Ener</w:t>
      </w:r>
      <w:r w:rsidR="008B0B17">
        <w:t>gie der ausgelösten Elektronen;</w:t>
      </w:r>
      <w:r w:rsidR="008B0B17">
        <w:br/>
      </w:r>
      <w:r>
        <w:t>E</w:t>
      </w:r>
      <w:r w:rsidRPr="007A6930">
        <w:rPr>
          <w:vertAlign w:val="subscript"/>
        </w:rPr>
        <w:t>A</w:t>
      </w:r>
      <w:r w:rsidR="00F05B23">
        <w:t xml:space="preserve">: </w:t>
      </w:r>
      <w:r>
        <w:t>Austrittsenergie).</w:t>
      </w:r>
      <w:r w:rsidR="00F60163">
        <w:t xml:space="preserve"> </w:t>
      </w:r>
      <w:r w:rsidR="00F60163" w:rsidRPr="00C81C09">
        <w:rPr>
          <w:b/>
        </w:rPr>
        <w:t>(</w:t>
      </w:r>
      <w:r>
        <w:rPr>
          <w:b/>
        </w:rPr>
        <w:t>12</w:t>
      </w:r>
      <w:r w:rsidR="00F60163" w:rsidRPr="00C81C09">
        <w:rPr>
          <w:b/>
        </w:rPr>
        <w:t xml:space="preserve"> BE)</w:t>
      </w:r>
      <w:r w:rsidR="00EA569A">
        <w:br/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8B0B17" w:rsidRDefault="008B0B17" w:rsidP="008B0B17"/>
    <w:p w:rsidR="002F1A04" w:rsidRDefault="007A6930" w:rsidP="002F1A04">
      <w:pPr>
        <w:pStyle w:val="Liste"/>
      </w:pPr>
      <w:r>
        <w:t>3</w:t>
      </w:r>
      <w:r w:rsidR="00E01334" w:rsidRPr="00E01334">
        <w:t>.3</w:t>
      </w:r>
      <w:r w:rsidR="00E01334" w:rsidRPr="00E01334">
        <w:tab/>
      </w:r>
      <w:r>
        <w:t xml:space="preserve">Beim Versuch in 3.2 wurde eine </w:t>
      </w:r>
      <w:r w:rsidR="002F1A04">
        <w:t>Vakuum-Fotozelle mit einer Cäsiumkathode verwendet. Anstatt von Cäsium können bei der Herstellung von Fotozellen andere Metalle mit größerer Austrittsenergie als Kathodenmaterial verwendet werden.</w:t>
      </w:r>
    </w:p>
    <w:p w:rsidR="00E01334" w:rsidRPr="00E01334" w:rsidRDefault="002F1A04" w:rsidP="002F1A04">
      <w:pPr>
        <w:pStyle w:val="Listenfortsetzung"/>
      </w:pPr>
      <w:r w:rsidRPr="002F1A04">
        <w:rPr>
          <w:b/>
        </w:rPr>
        <w:t>Erklären</w:t>
      </w:r>
      <w:r>
        <w:t xml:space="preserve"> Sie den Einfluss eines Materials mit größerer Austrittsenergie im Vergleich zum Versuch in 3.2 auf die maximalen Geschwindigkeiten der Fotoelektronen.</w:t>
      </w:r>
      <w:r w:rsidR="00F60163" w:rsidRPr="00C81C09">
        <w:rPr>
          <w:b/>
        </w:rPr>
        <w:t xml:space="preserve"> (</w:t>
      </w:r>
      <w:r w:rsidR="007A6930">
        <w:rPr>
          <w:b/>
        </w:rPr>
        <w:t>3</w:t>
      </w:r>
      <w:r w:rsidR="00F60163" w:rsidRPr="00C81C09">
        <w:rPr>
          <w:b/>
        </w:rPr>
        <w:t xml:space="preserve"> BE)</w:t>
      </w:r>
      <w:r w:rsidR="00EA569A">
        <w:br/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E01334" w:rsidRPr="00E01334" w:rsidRDefault="00E01334" w:rsidP="00E01334"/>
    <w:p w:rsidR="007A6930" w:rsidRDefault="007A6930" w:rsidP="007A6930">
      <w:pPr>
        <w:pStyle w:val="Liste"/>
      </w:pPr>
      <w:r>
        <w:t>3</w:t>
      </w:r>
      <w:r w:rsidR="00E01334" w:rsidRPr="00E01334">
        <w:t>.4</w:t>
      </w:r>
      <w:r w:rsidR="00E01334" w:rsidRPr="00E01334">
        <w:tab/>
      </w:r>
      <w:r>
        <w:t>UVB-Strahlung kann einen Sonnenbrand verursachen, sichtbares Licht selbs</w:t>
      </w:r>
      <w:r w:rsidR="007E4E03">
        <w:t>t bei höherer Intensität nicht.</w:t>
      </w:r>
    </w:p>
    <w:p w:rsidR="008B0B17" w:rsidRDefault="007A6930" w:rsidP="007A6930">
      <w:pPr>
        <w:pStyle w:val="Listenfortsetzung"/>
      </w:pPr>
      <w:r w:rsidRPr="007A6930">
        <w:rPr>
          <w:b/>
        </w:rPr>
        <w:t>Stellen</w:t>
      </w:r>
      <w:r>
        <w:t xml:space="preserve"> Sie unter Verwendung von M</w:t>
      </w:r>
      <w:r w:rsidR="008B0B17">
        <w:t>3b eine begründete Hypothese zu</w:t>
      </w:r>
      <w:r w:rsidR="008B0B17">
        <w:br/>
      </w:r>
      <w:r>
        <w:t>dem Sachverhalt auf.</w:t>
      </w:r>
      <w:r w:rsidR="008B0B17">
        <w:t xml:space="preserve"> </w:t>
      </w:r>
      <w:r w:rsidR="00F60163" w:rsidRPr="00C81C09">
        <w:rPr>
          <w:b/>
        </w:rPr>
        <w:t>(</w:t>
      </w:r>
      <w:r>
        <w:rPr>
          <w:b/>
        </w:rPr>
        <w:t>3</w:t>
      </w:r>
      <w:r w:rsidR="00F60163" w:rsidRPr="00C81C09">
        <w:rPr>
          <w:b/>
        </w:rPr>
        <w:t xml:space="preserve"> BE)</w:t>
      </w:r>
      <w:r w:rsidR="00EA569A">
        <w:br/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1468C0" w:rsidRDefault="001468C0" w:rsidP="007A6930">
      <w:pPr>
        <w:pStyle w:val="Listenfortsetzung"/>
      </w:pPr>
      <w:r>
        <w:br w:type="page"/>
      </w:r>
    </w:p>
    <w:p w:rsidR="001468C0" w:rsidRDefault="001468C0" w:rsidP="001468C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662"/>
        <w:gridCol w:w="2609"/>
        <w:gridCol w:w="2609"/>
      </w:tblGrid>
      <w:tr w:rsidR="001468C0" w:rsidRPr="00EA569A" w:rsidTr="008B0B17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1468C0" w:rsidRPr="00EA569A" w:rsidTr="008B0B17">
        <w:tc>
          <w:tcPr>
            <w:tcW w:w="1662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.1</w:t>
            </w:r>
          </w:p>
        </w:tc>
        <w:tc>
          <w:tcPr>
            <w:tcW w:w="2609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8B0B17">
        <w:tc>
          <w:tcPr>
            <w:tcW w:w="1662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.2</w:t>
            </w:r>
          </w:p>
        </w:tc>
        <w:tc>
          <w:tcPr>
            <w:tcW w:w="2609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8B0B17">
        <w:tc>
          <w:tcPr>
            <w:tcW w:w="1662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  <w:r w:rsidR="001468C0">
              <w:rPr>
                <w:b/>
              </w:rPr>
              <w:t>3</w:t>
            </w:r>
          </w:p>
        </w:tc>
        <w:tc>
          <w:tcPr>
            <w:tcW w:w="2609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8B0B17">
        <w:tc>
          <w:tcPr>
            <w:tcW w:w="1662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.4</w:t>
            </w:r>
          </w:p>
        </w:tc>
        <w:tc>
          <w:tcPr>
            <w:tcW w:w="2609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</w:tbl>
    <w:p w:rsidR="001468C0" w:rsidRPr="00EA569A" w:rsidRDefault="001468C0" w:rsidP="001468C0"/>
    <w:sectPr w:rsidR="001468C0" w:rsidRPr="00EA569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EB09AC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6B5387">
              <w:t xml:space="preserve"> - Aufgabe </w:t>
            </w:r>
            <w:r w:rsidR="00C311B6">
              <w:t>3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46C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46C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44DD"/>
    <w:rsid w:val="00036F44"/>
    <w:rsid w:val="00047616"/>
    <w:rsid w:val="00061DAD"/>
    <w:rsid w:val="00076079"/>
    <w:rsid w:val="00141C7E"/>
    <w:rsid w:val="001468C0"/>
    <w:rsid w:val="00146CE7"/>
    <w:rsid w:val="00190EA5"/>
    <w:rsid w:val="00257089"/>
    <w:rsid w:val="00296825"/>
    <w:rsid w:val="002F1A04"/>
    <w:rsid w:val="00327594"/>
    <w:rsid w:val="003525B0"/>
    <w:rsid w:val="003602C0"/>
    <w:rsid w:val="003622AC"/>
    <w:rsid w:val="0037754A"/>
    <w:rsid w:val="003B450E"/>
    <w:rsid w:val="00446147"/>
    <w:rsid w:val="0045542C"/>
    <w:rsid w:val="004A0FC2"/>
    <w:rsid w:val="004A4F7A"/>
    <w:rsid w:val="004B3DC5"/>
    <w:rsid w:val="004B595C"/>
    <w:rsid w:val="00527EAD"/>
    <w:rsid w:val="00575E1C"/>
    <w:rsid w:val="00597DB8"/>
    <w:rsid w:val="005A387F"/>
    <w:rsid w:val="005F3C17"/>
    <w:rsid w:val="00643ABE"/>
    <w:rsid w:val="00651993"/>
    <w:rsid w:val="00652FDC"/>
    <w:rsid w:val="006965CC"/>
    <w:rsid w:val="006B5387"/>
    <w:rsid w:val="006C2C59"/>
    <w:rsid w:val="006E612F"/>
    <w:rsid w:val="007033D9"/>
    <w:rsid w:val="00737665"/>
    <w:rsid w:val="007728D1"/>
    <w:rsid w:val="007A6930"/>
    <w:rsid w:val="007A6985"/>
    <w:rsid w:val="007D4DA7"/>
    <w:rsid w:val="007E4E03"/>
    <w:rsid w:val="007F64DE"/>
    <w:rsid w:val="00876A3D"/>
    <w:rsid w:val="00897A9C"/>
    <w:rsid w:val="008B0B17"/>
    <w:rsid w:val="008C7D27"/>
    <w:rsid w:val="008F32B4"/>
    <w:rsid w:val="008F4A3D"/>
    <w:rsid w:val="008F63FB"/>
    <w:rsid w:val="00904688"/>
    <w:rsid w:val="009176D4"/>
    <w:rsid w:val="00923BA3"/>
    <w:rsid w:val="00986934"/>
    <w:rsid w:val="00993C04"/>
    <w:rsid w:val="0099720C"/>
    <w:rsid w:val="009E5CE2"/>
    <w:rsid w:val="009E6FA1"/>
    <w:rsid w:val="009F6E0D"/>
    <w:rsid w:val="009F7DF3"/>
    <w:rsid w:val="00A009EF"/>
    <w:rsid w:val="00A0791F"/>
    <w:rsid w:val="00A27E56"/>
    <w:rsid w:val="00A51DB8"/>
    <w:rsid w:val="00A57D50"/>
    <w:rsid w:val="00A95E85"/>
    <w:rsid w:val="00AB6F47"/>
    <w:rsid w:val="00B17B36"/>
    <w:rsid w:val="00B42B92"/>
    <w:rsid w:val="00B52000"/>
    <w:rsid w:val="00B72E60"/>
    <w:rsid w:val="00B83D80"/>
    <w:rsid w:val="00BA0894"/>
    <w:rsid w:val="00BF426B"/>
    <w:rsid w:val="00BF5D39"/>
    <w:rsid w:val="00C11AFC"/>
    <w:rsid w:val="00C311B6"/>
    <w:rsid w:val="00C370A1"/>
    <w:rsid w:val="00C45562"/>
    <w:rsid w:val="00C67846"/>
    <w:rsid w:val="00C81C09"/>
    <w:rsid w:val="00CE5CC5"/>
    <w:rsid w:val="00CE6518"/>
    <w:rsid w:val="00D34880"/>
    <w:rsid w:val="00D36975"/>
    <w:rsid w:val="00D77568"/>
    <w:rsid w:val="00DB6B68"/>
    <w:rsid w:val="00DE21F3"/>
    <w:rsid w:val="00E01334"/>
    <w:rsid w:val="00E453A9"/>
    <w:rsid w:val="00E67B7D"/>
    <w:rsid w:val="00EA569A"/>
    <w:rsid w:val="00EB09AC"/>
    <w:rsid w:val="00EF04EC"/>
    <w:rsid w:val="00F05B23"/>
    <w:rsid w:val="00F14E51"/>
    <w:rsid w:val="00F478E1"/>
    <w:rsid w:val="00F6016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0B17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0B17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0B17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0B17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0B17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EB971-941C-4B6A-B3F6-0DC38C02B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327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20</cp:revision>
  <dcterms:created xsi:type="dcterms:W3CDTF">2024-02-09T12:27:00Z</dcterms:created>
  <dcterms:modified xsi:type="dcterms:W3CDTF">2024-08-12T06:09:00Z</dcterms:modified>
</cp:coreProperties>
</file>