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lenraster"/>
        <w:tblW w:w="9165"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3529"/>
        <w:gridCol w:w="1985"/>
        <w:gridCol w:w="3651"/>
      </w:tblGrid>
      <w:tr w:rsidR="00C16AEF" w:rsidRPr="007D2A0C" w:rsidTr="00BC2F64">
        <w:tc>
          <w:tcPr>
            <w:tcW w:w="3529" w:type="dxa"/>
            <w:tcMar>
              <w:top w:w="85" w:type="dxa"/>
            </w:tcMar>
            <w:vAlign w:val="center"/>
          </w:tcPr>
          <w:p w:rsidR="00C16AEF" w:rsidRPr="007D2A0C" w:rsidRDefault="00C16AEF" w:rsidP="00365662">
            <w:pPr>
              <w:keepNext/>
              <w:spacing w:before="80" w:after="40"/>
              <w:jc w:val="center"/>
              <w:rPr>
                <w:b/>
              </w:rPr>
            </w:pPr>
            <w:r w:rsidRPr="007D2A0C">
              <w:rPr>
                <w:b/>
              </w:rPr>
              <w:t>Zentralabitur 2025</w:t>
            </w:r>
          </w:p>
        </w:tc>
        <w:tc>
          <w:tcPr>
            <w:tcW w:w="1985" w:type="dxa"/>
            <w:tcMar>
              <w:top w:w="85" w:type="dxa"/>
            </w:tcMar>
            <w:vAlign w:val="center"/>
          </w:tcPr>
          <w:p w:rsidR="00C16AEF" w:rsidRPr="007D2A0C" w:rsidRDefault="00945912" w:rsidP="00365662">
            <w:pPr>
              <w:spacing w:before="80" w:after="40"/>
              <w:jc w:val="center"/>
              <w:rPr>
                <w:b/>
              </w:rPr>
            </w:pPr>
            <w:r>
              <w:rPr>
                <w:b/>
              </w:rPr>
              <w:t>Biologie</w:t>
            </w:r>
          </w:p>
        </w:tc>
        <w:tc>
          <w:tcPr>
            <w:tcW w:w="3651" w:type="dxa"/>
            <w:tcMar>
              <w:top w:w="85" w:type="dxa"/>
            </w:tcMar>
            <w:vAlign w:val="center"/>
          </w:tcPr>
          <w:p w:rsidR="00C16AEF" w:rsidRPr="007D2A0C" w:rsidRDefault="00C16AEF" w:rsidP="00365662">
            <w:pPr>
              <w:spacing w:before="80" w:after="40"/>
              <w:jc w:val="center"/>
              <w:rPr>
                <w:b/>
              </w:rPr>
            </w:pPr>
            <w:r w:rsidRPr="007D2A0C">
              <w:rPr>
                <w:b/>
              </w:rPr>
              <w:t>Material für Prüflinge</w:t>
            </w:r>
          </w:p>
        </w:tc>
      </w:tr>
      <w:tr w:rsidR="00C16AEF" w:rsidRPr="007D2A0C" w:rsidTr="00BC2F64">
        <w:tc>
          <w:tcPr>
            <w:tcW w:w="3529" w:type="dxa"/>
            <w:tcMar>
              <w:top w:w="85" w:type="dxa"/>
            </w:tcMar>
            <w:vAlign w:val="center"/>
          </w:tcPr>
          <w:p w:rsidR="00C16AEF" w:rsidRPr="007D2A0C" w:rsidRDefault="000E2582" w:rsidP="00365662">
            <w:pPr>
              <w:spacing w:before="80" w:after="40"/>
              <w:jc w:val="center"/>
              <w:rPr>
                <w:b/>
              </w:rPr>
            </w:pPr>
            <w:r w:rsidRPr="000E2582">
              <w:rPr>
                <w:b/>
              </w:rPr>
              <w:t>Vielfalt des Lebens</w:t>
            </w:r>
          </w:p>
        </w:tc>
        <w:tc>
          <w:tcPr>
            <w:tcW w:w="1985" w:type="dxa"/>
            <w:tcMar>
              <w:top w:w="85" w:type="dxa"/>
            </w:tcMar>
            <w:vAlign w:val="center"/>
          </w:tcPr>
          <w:p w:rsidR="00C16AEF" w:rsidRPr="007D2A0C" w:rsidRDefault="00C16AEF" w:rsidP="00365662">
            <w:pPr>
              <w:spacing w:before="80" w:after="40"/>
              <w:jc w:val="center"/>
              <w:rPr>
                <w:b/>
              </w:rPr>
            </w:pPr>
            <w:r>
              <w:rPr>
                <w:b/>
              </w:rPr>
              <w:t>e</w:t>
            </w:r>
            <w:r w:rsidRPr="007D2A0C">
              <w:rPr>
                <w:b/>
              </w:rPr>
              <w:t>A</w:t>
            </w:r>
          </w:p>
        </w:tc>
        <w:tc>
          <w:tcPr>
            <w:tcW w:w="3651" w:type="dxa"/>
            <w:tcMar>
              <w:top w:w="85" w:type="dxa"/>
            </w:tcMar>
            <w:vAlign w:val="center"/>
          </w:tcPr>
          <w:p w:rsidR="00C16AEF" w:rsidRPr="007D2A0C" w:rsidRDefault="00C16AEF" w:rsidP="00365662">
            <w:pPr>
              <w:spacing w:before="80" w:after="40"/>
              <w:jc w:val="center"/>
              <w:rPr>
                <w:b/>
              </w:rPr>
            </w:pPr>
            <w:r w:rsidRPr="007D2A0C">
              <w:rPr>
                <w:b/>
              </w:rPr>
              <w:t>Prüfungszeit*:</w:t>
            </w:r>
            <w:r w:rsidR="00945912">
              <w:rPr>
                <w:b/>
              </w:rPr>
              <w:br/>
            </w:r>
            <w:r>
              <w:rPr>
                <w:b/>
              </w:rPr>
              <w:t>300</w:t>
            </w:r>
            <w:r w:rsidRPr="007D2A0C">
              <w:rPr>
                <w:b/>
              </w:rPr>
              <w:t xml:space="preserve"> min</w:t>
            </w:r>
          </w:p>
        </w:tc>
      </w:tr>
    </w:tbl>
    <w:p w:rsidR="00C16AEF" w:rsidRDefault="00C16AEF" w:rsidP="00C16AEF"/>
    <w:p w:rsidR="00C16AEF" w:rsidRDefault="00C16AEF" w:rsidP="00C16AEF">
      <w:r>
        <w:t xml:space="preserve">* </w:t>
      </w:r>
      <w:r w:rsidRPr="00956E20">
        <w:t>einschließlich Auswahlzeit</w:t>
      </w:r>
    </w:p>
    <w:p w:rsidR="00C16AEF" w:rsidRDefault="00C16AEF" w:rsidP="00C16AEF"/>
    <w:p w:rsidR="00635F2B" w:rsidRDefault="00635F2B" w:rsidP="00635F2B">
      <w:r>
        <w:t>Name: _______________</w:t>
      </w:r>
    </w:p>
    <w:p w:rsidR="00E66527" w:rsidRDefault="00E66527">
      <w:pPr>
        <w:spacing w:after="0" w:line="240" w:lineRule="auto"/>
      </w:pPr>
      <w:bookmarkStart w:id="0" w:name="_GoBack"/>
      <w:bookmarkEnd w:id="0"/>
      <w:r>
        <w:br w:type="page"/>
      </w:r>
    </w:p>
    <w:p w:rsidR="00E66527" w:rsidRDefault="00E66527" w:rsidP="007974DC">
      <w:pPr>
        <w:pStyle w:val="berschrift2"/>
      </w:pPr>
      <w:r>
        <w:lastRenderedPageBreak/>
        <w:t xml:space="preserve">Aufgabe </w:t>
      </w:r>
      <w:r w:rsidR="007974DC">
        <w:t>4:</w:t>
      </w:r>
      <w:r w:rsidR="007974DC">
        <w:br/>
      </w:r>
      <w:r w:rsidR="000E2582" w:rsidRPr="000E2582">
        <w:t>Elefanten und ihre Stoßzähne</w:t>
      </w:r>
    </w:p>
    <w:p w:rsidR="00E66527" w:rsidRDefault="000E2582" w:rsidP="00E66527">
      <w:r w:rsidRPr="000E2582">
        <w:t>Elefanten besiedeln die Erde seit ca. 7 Millionen Jahren</w:t>
      </w:r>
      <w:r w:rsidR="00F53180">
        <w:br/>
      </w:r>
      <w:r w:rsidRPr="000E2582">
        <w:t>und weisen daher charakteristische Angepasstheiten an ihren Lebensraum auf. Aus ihrer Evolution sind drei heute lebende, aber zum Teil schwer ab</w:t>
      </w:r>
      <w:r w:rsidR="00F53180">
        <w:t>grenzbare Arten hervorgegangen.</w:t>
      </w:r>
      <w:r w:rsidR="00F53180">
        <w:br/>
      </w:r>
      <w:r w:rsidRPr="000E2582">
        <w:t>Bei einer Art, dem Afrikanischen Elefanten, wurde ein Fall von besonders rasanter Evolution dokumentiert. Bezüglich eines Schutzkonzeptes für den Afrikanischen Elefanten ist ein Entscheidungskonflikt entstanden.</w:t>
      </w:r>
    </w:p>
    <w:p w:rsidR="00E66527" w:rsidRDefault="00E66527" w:rsidP="00E66527"/>
    <w:p w:rsidR="00CE1443" w:rsidRPr="00CE1443" w:rsidRDefault="00CE1443" w:rsidP="00F23E9F">
      <w:pPr>
        <w:pStyle w:val="Liste"/>
        <w:rPr>
          <w:b/>
        </w:rPr>
      </w:pPr>
      <w:r>
        <w:t>4.1</w:t>
      </w:r>
      <w:r>
        <w:tab/>
        <w:t>Erläutern Sie die Angepasstheit des Afrikanischen Elefanten an seinen Lebensraum am Beispiel von Körper-, Ohrengröße und Stoßzahnlänge (</w:t>
      </w:r>
      <w:r w:rsidRPr="00CE1443">
        <w:rPr>
          <w:b/>
        </w:rPr>
        <w:t>M1</w:t>
      </w:r>
      <w:r>
        <w:t>).</w:t>
      </w:r>
      <w:r w:rsidR="00F23E9F">
        <w:br/>
      </w:r>
      <w:r w:rsidRPr="00CE1443">
        <w:rPr>
          <w:b/>
        </w:rPr>
        <w:t>[06 BE]</w:t>
      </w:r>
    </w:p>
    <w:p w:rsidR="00CE1443" w:rsidRDefault="00CE1443" w:rsidP="00CE1443"/>
    <w:p w:rsidR="00CE1443" w:rsidRPr="00CE1443" w:rsidRDefault="00CE1443" w:rsidP="00F23E9F">
      <w:pPr>
        <w:pStyle w:val="Liste"/>
        <w:rPr>
          <w:b/>
        </w:rPr>
      </w:pPr>
      <w:r>
        <w:t>4.2</w:t>
      </w:r>
      <w:r>
        <w:tab/>
        <w:t>Stellen Sie die En</w:t>
      </w:r>
      <w:r w:rsidR="00F23E9F">
        <w:t>tstehung vergrößerter Stoßzähne</w:t>
      </w:r>
      <w:r w:rsidR="00F23E9F">
        <w:br/>
      </w:r>
      <w:r>
        <w:t>beim Afrikanischen Elefanten im Sinne der Synthetischen Evolutionstheorie in einem Fließschema dar (</w:t>
      </w:r>
      <w:r w:rsidRPr="00CE1443">
        <w:rPr>
          <w:b/>
        </w:rPr>
        <w:t>M1</w:t>
      </w:r>
      <w:r>
        <w:t>).</w:t>
      </w:r>
      <w:r w:rsidR="00F23E9F">
        <w:br/>
      </w:r>
      <w:r w:rsidRPr="00CE1443">
        <w:rPr>
          <w:b/>
        </w:rPr>
        <w:t>[08 BE]</w:t>
      </w:r>
    </w:p>
    <w:p w:rsidR="00CE1443" w:rsidRDefault="00CE1443" w:rsidP="00CE1443"/>
    <w:p w:rsidR="00CE1443" w:rsidRDefault="00CE1443">
      <w:pPr>
        <w:spacing w:after="0" w:line="240" w:lineRule="auto"/>
        <w:rPr>
          <w:rFonts w:eastAsia="Calibri" w:cs="Arial"/>
          <w:szCs w:val="22"/>
        </w:rPr>
      </w:pPr>
      <w:r>
        <w:br w:type="page"/>
      </w:r>
    </w:p>
    <w:p w:rsidR="00CE1443" w:rsidRPr="00CE1443" w:rsidRDefault="00CE1443" w:rsidP="00C20BF6">
      <w:pPr>
        <w:pStyle w:val="Liste"/>
        <w:rPr>
          <w:b/>
        </w:rPr>
      </w:pPr>
      <w:r>
        <w:lastRenderedPageBreak/>
        <w:t>4.3</w:t>
      </w:r>
      <w:r>
        <w:tab/>
        <w:t xml:space="preserve">Beurteilen Sie jeweils für die in </w:t>
      </w:r>
      <w:r w:rsidRPr="00D06ACB">
        <w:rPr>
          <w:b/>
        </w:rPr>
        <w:t>M2</w:t>
      </w:r>
      <w:r>
        <w:t xml:space="preserve"> genannten Artbegriffe, ob es sich bei dem Afrikanischen und dem Asiatischen Elefanten um eine Art oder um zwei getrennte Arten handelt (</w:t>
      </w:r>
      <w:r w:rsidRPr="00CE1443">
        <w:rPr>
          <w:b/>
        </w:rPr>
        <w:t>M1</w:t>
      </w:r>
      <w:r>
        <w:t>).</w:t>
      </w:r>
      <w:r w:rsidR="00C20BF6">
        <w:br/>
      </w:r>
      <w:r w:rsidRPr="00CE1443">
        <w:rPr>
          <w:b/>
        </w:rPr>
        <w:t>[08 BE]</w:t>
      </w:r>
    </w:p>
    <w:p w:rsidR="00CE1443" w:rsidRDefault="00CE1443" w:rsidP="00CE1443"/>
    <w:p w:rsidR="00CE1443" w:rsidRPr="00CE1443" w:rsidRDefault="00CE1443" w:rsidP="00C20BF6">
      <w:pPr>
        <w:pStyle w:val="Liste"/>
        <w:rPr>
          <w:b/>
        </w:rPr>
      </w:pPr>
      <w:r>
        <w:t>4.4</w:t>
      </w:r>
      <w:r>
        <w:tab/>
        <w:t>Fassen Si</w:t>
      </w:r>
      <w:r w:rsidR="00C20BF6">
        <w:t>e die Daten der Studien aus dem</w:t>
      </w:r>
      <w:r w:rsidR="00C20BF6">
        <w:br/>
      </w:r>
      <w:r>
        <w:t>Gorongosa Nationalpark zusammen (</w:t>
      </w:r>
      <w:r w:rsidRPr="00CE1443">
        <w:rPr>
          <w:b/>
        </w:rPr>
        <w:t>M3</w:t>
      </w:r>
      <w:r>
        <w:t>).</w:t>
      </w:r>
      <w:r w:rsidR="00C20BF6">
        <w:br/>
      </w:r>
      <w:r w:rsidRPr="00CE1443">
        <w:rPr>
          <w:b/>
        </w:rPr>
        <w:t>[06 BE]</w:t>
      </w:r>
    </w:p>
    <w:p w:rsidR="00CE1443" w:rsidRDefault="00CE1443" w:rsidP="00CE1443"/>
    <w:p w:rsidR="00CE1443" w:rsidRPr="00CE1443" w:rsidRDefault="00CE1443" w:rsidP="00CE1443">
      <w:pPr>
        <w:pStyle w:val="Listenfortsetzung"/>
        <w:rPr>
          <w:b/>
        </w:rPr>
      </w:pPr>
      <w:r>
        <w:t>Erklären</w:t>
      </w:r>
      <w:r w:rsidR="00C20BF6">
        <w:t xml:space="preserve"> Sie die rasanten Veränderungen</w:t>
      </w:r>
      <w:r w:rsidR="00C20BF6">
        <w:br/>
      </w:r>
      <w:r>
        <w:t>der Stoßz</w:t>
      </w:r>
      <w:r w:rsidR="00C20BF6">
        <w:t>ahnausprägung der Weibchen beim</w:t>
      </w:r>
      <w:r w:rsidR="00C20BF6">
        <w:br/>
      </w:r>
      <w:r>
        <w:t xml:space="preserve">Afrikanischen Elefanten im Gorongosa Nationalpark </w:t>
      </w:r>
      <w:r>
        <w:br/>
        <w:t>von 1970 – 2010 (</w:t>
      </w:r>
      <w:r w:rsidRPr="00CE1443">
        <w:rPr>
          <w:b/>
        </w:rPr>
        <w:t>M3</w:t>
      </w:r>
      <w:r>
        <w:t xml:space="preserve">, </w:t>
      </w:r>
      <w:r w:rsidRPr="00CE1443">
        <w:rPr>
          <w:b/>
        </w:rPr>
        <w:t>M1</w:t>
      </w:r>
      <w:r w:rsidR="0067078B">
        <w:t>).</w:t>
      </w:r>
      <w:r w:rsidR="00C20BF6">
        <w:br/>
      </w:r>
      <w:r w:rsidRPr="00CE1443">
        <w:rPr>
          <w:b/>
        </w:rPr>
        <w:t>[06 BE]</w:t>
      </w:r>
    </w:p>
    <w:p w:rsidR="00CE1443" w:rsidRDefault="00CE1443" w:rsidP="00CE1443"/>
    <w:p w:rsidR="00F86551" w:rsidRPr="0039611B" w:rsidRDefault="00CE1443" w:rsidP="00C20BF6">
      <w:pPr>
        <w:pStyle w:val="Liste"/>
        <w:rPr>
          <w:b/>
        </w:rPr>
      </w:pPr>
      <w:r>
        <w:t>4.5</w:t>
      </w:r>
      <w:r>
        <w:tab/>
        <w:t>Formulieren Sie zwei Pro-Argumente und ein Kontra-Argument zum Abschuss Afrikanischer Elefanten in Botswana (</w:t>
      </w:r>
      <w:r w:rsidRPr="0039611B">
        <w:rPr>
          <w:b/>
        </w:rPr>
        <w:t>M4</w:t>
      </w:r>
      <w:r>
        <w:t>).</w:t>
      </w:r>
      <w:r w:rsidR="00C20BF6">
        <w:br/>
      </w:r>
      <w:r w:rsidRPr="0039611B">
        <w:rPr>
          <w:b/>
        </w:rPr>
        <w:t>[06 BE]</w:t>
      </w:r>
    </w:p>
    <w:p w:rsidR="000E4AFB" w:rsidRDefault="000E4AFB" w:rsidP="00BC2F64">
      <w:r>
        <w:br w:type="page"/>
      </w:r>
    </w:p>
    <w:p w:rsidR="00E66527" w:rsidRDefault="00E66527" w:rsidP="004B0B47">
      <w:pPr>
        <w:pStyle w:val="berschrift2"/>
      </w:pPr>
      <w:r>
        <w:lastRenderedPageBreak/>
        <w:t>Material</w:t>
      </w:r>
    </w:p>
    <w:p w:rsidR="00E66527" w:rsidRDefault="00E66527" w:rsidP="004B0B47">
      <w:pPr>
        <w:pStyle w:val="berschrift3"/>
      </w:pPr>
      <w:r>
        <w:t>M1</w:t>
      </w:r>
      <w:r w:rsidR="004B0B47">
        <w:t xml:space="preserve"> </w:t>
      </w:r>
      <w:r w:rsidR="0067078B" w:rsidRPr="0067078B">
        <w:t>Afrikanischer und Asiatischer Elefant</w:t>
      </w:r>
    </w:p>
    <w:p w:rsidR="00A827A2" w:rsidRDefault="0067078B" w:rsidP="00A827A2">
      <w:r w:rsidRPr="0067078B">
        <w:t>Der Afrikanische und der Asiatische Elefant gehen auf ausgestorbene Verwandte wie zum Beispiel Palaeomastodon (vor ca. 30 Mio. Jahren) zurück, der in feuchten, vegetationsreichen Landschaften lebte. Während der Asiatische Elefant heute vorwiegend Wälder besiedelt, bewohnt der Afrikanische Elefant offene Lebensräume. Diese sind durch hohe Temperaturen, harte Böden und nur einzeln stehende, größere Bäume gekennzeichnet, deren Blätter sie fressen. Gegenüber Palaeomastodon ist der Afrikanische Elefant größer und langrüsseliger. Er hat deutlich größere Ohren und viel längere Stoßzähne. Mit den Stoßzähnen graben die Tiere in</w:t>
      </w:r>
      <w:r w:rsidR="00C54DCC">
        <w:br/>
      </w:r>
      <w:r w:rsidRPr="0067078B">
        <w:t>der Erde nach Wurzeln und Wasser und schälen Baumrinde. Elefanten fehlen Schweiß</w:t>
      </w:r>
      <w:r w:rsidR="00C54DCC">
        <w:t>drüsen zur Verdunstungskühlung.</w:t>
      </w:r>
      <w:r w:rsidR="00C54DCC">
        <w:br/>
      </w:r>
      <w:r w:rsidRPr="0067078B">
        <w:t>Die kaum behaarte Haut ist</w:t>
      </w:r>
      <w:r w:rsidR="00C54DCC">
        <w:t xml:space="preserve"> etwa zwei Zentimeter dick.</w:t>
      </w:r>
      <w:r w:rsidR="00C54DCC">
        <w:br/>
      </w:r>
      <w:r w:rsidRPr="0067078B">
        <w:t>Nur an den stark durchbluteten Ohren ist sie dünner.</w:t>
      </w:r>
    </w:p>
    <w:p w:rsidR="00A827A2" w:rsidRDefault="00A827A2" w:rsidP="00A827A2"/>
    <w:p w:rsidR="0067078B" w:rsidRDefault="0067078B">
      <w:pPr>
        <w:spacing w:after="0" w:line="240" w:lineRule="auto"/>
        <w:sectPr w:rsidR="0067078B">
          <w:footerReference w:type="default" r:id="rId7"/>
          <w:pgSz w:w="11906" w:h="16838"/>
          <w:pgMar w:top="1417" w:right="1417" w:bottom="1134" w:left="1417" w:header="708" w:footer="708" w:gutter="0"/>
          <w:cols w:space="708"/>
          <w:docGrid w:linePitch="360"/>
        </w:sectPr>
      </w:pPr>
      <w:r>
        <w:br w:type="page"/>
      </w:r>
    </w:p>
    <w:p w:rsidR="0067078B" w:rsidRDefault="0067078B" w:rsidP="0067078B">
      <w:r>
        <w:rPr>
          <w:noProof/>
          <w:lang w:eastAsia="de-DE"/>
        </w:rPr>
        <w:lastRenderedPageBreak/>
        <w:drawing>
          <wp:inline distT="0" distB="0" distL="0" distR="0" wp14:anchorId="70645B83" wp14:editId="55179106">
            <wp:extent cx="9432104" cy="3476625"/>
            <wp:effectExtent l="0" t="0" r="0" b="0"/>
            <wp:docPr id="1"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0"/>
                    <pic:cNvPicPr>
                      <a:picLocks noChangeAspect="1" noChangeArrowheads="1"/>
                    </pic:cNvPicPr>
                  </pic:nvPicPr>
                  <pic:blipFill>
                    <a:blip r:embed="rId8"/>
                    <a:stretch>
                      <a:fillRect/>
                    </a:stretch>
                  </pic:blipFill>
                  <pic:spPr bwMode="auto">
                    <a:xfrm>
                      <a:off x="0" y="0"/>
                      <a:ext cx="9432104" cy="3476625"/>
                    </a:xfrm>
                    <a:prstGeom prst="rect">
                      <a:avLst/>
                    </a:prstGeom>
                  </pic:spPr>
                </pic:pic>
              </a:graphicData>
            </a:graphic>
          </wp:inline>
        </w:drawing>
      </w:r>
    </w:p>
    <w:p w:rsidR="0067078B" w:rsidRDefault="0067078B" w:rsidP="0067078B"/>
    <w:p w:rsidR="0067078B" w:rsidRDefault="0067078B" w:rsidP="0067078B">
      <w:r w:rsidRPr="0067078B">
        <w:rPr>
          <w:b/>
        </w:rPr>
        <w:t>Abb. 1:</w:t>
      </w:r>
      <w:r>
        <w:t xml:space="preserve"> Die Männchen des Afrikanischen und Asiatischen Elefanten (O = Ohrenlänge)</w:t>
      </w:r>
    </w:p>
    <w:p w:rsidR="0067078B" w:rsidRDefault="0067078B" w:rsidP="0067078B">
      <w:r>
        <w:t>(Christiansen, 2004; Larramendi, 2017)</w:t>
      </w:r>
    </w:p>
    <w:p w:rsidR="0067078B" w:rsidRDefault="0067078B" w:rsidP="0067078B"/>
    <w:p w:rsidR="0067078B" w:rsidRDefault="00A827A2">
      <w:pPr>
        <w:spacing w:after="0" w:line="240" w:lineRule="auto"/>
        <w:sectPr w:rsidR="0067078B" w:rsidSect="0067078B">
          <w:pgSz w:w="16838" w:h="11906" w:orient="landscape"/>
          <w:pgMar w:top="1417" w:right="1417" w:bottom="1417" w:left="1134" w:header="708" w:footer="708" w:gutter="0"/>
          <w:cols w:space="708"/>
          <w:docGrid w:linePitch="381"/>
        </w:sectPr>
      </w:pPr>
      <w:r>
        <w:br w:type="page"/>
      </w:r>
    </w:p>
    <w:p w:rsidR="00A827A2" w:rsidRDefault="00A827A2" w:rsidP="00A827A2">
      <w:pPr>
        <w:pStyle w:val="berschrift3"/>
      </w:pPr>
      <w:r>
        <w:lastRenderedPageBreak/>
        <w:t xml:space="preserve">M2 </w:t>
      </w:r>
      <w:r w:rsidR="0067078B" w:rsidRPr="0067078B">
        <w:t>„Motty“ – Eine Kreuzung aus zwei Elefanten</w:t>
      </w:r>
    </w:p>
    <w:p w:rsidR="00A827A2" w:rsidRDefault="0067078B" w:rsidP="00A827A2">
      <w:r w:rsidRPr="0067078B">
        <w:t>1978 wurde „Motty“ im Chester Zoo (England) geboren. Seine Mutter war „Sheba“, eine Asiatische Elefantenkuh (Elephas maximus), der Vater war „Jumbolino“, ein Afrikanischer Elefant (Loxodonta africana). Es ist der einzige bekannte Fall einer Kreuzung dieser Elefanten verschiedener Kontinente. „Motty“ starb zwei Wochen nach der Geburt an einer Darminfektion (Tab. 1).</w:t>
      </w:r>
    </w:p>
    <w:p w:rsidR="0067078B" w:rsidRDefault="0067078B" w:rsidP="00A827A2"/>
    <w:p w:rsidR="0067078B" w:rsidRDefault="00D604F5" w:rsidP="00A827A2">
      <w:r w:rsidRPr="000029E5">
        <w:rPr>
          <w:b/>
        </w:rPr>
        <w:t>Hinweis:</w:t>
      </w:r>
      <w:r w:rsidRPr="000029E5">
        <w:br/>
      </w:r>
      <w:r w:rsidR="0067078B" w:rsidRPr="000029E5">
        <w:t>Tab. 1 befindet sich auf der folgenden Seite.</w:t>
      </w:r>
    </w:p>
    <w:p w:rsidR="00207FD0" w:rsidRDefault="00207FD0">
      <w:pPr>
        <w:spacing w:after="0" w:line="240" w:lineRule="auto"/>
        <w:sectPr w:rsidR="00207FD0">
          <w:pgSz w:w="11906" w:h="16838"/>
          <w:pgMar w:top="1417" w:right="1417" w:bottom="1134" w:left="1417" w:header="708" w:footer="708" w:gutter="0"/>
          <w:cols w:space="708"/>
          <w:docGrid w:linePitch="360"/>
        </w:sectPr>
      </w:pPr>
      <w:r>
        <w:br w:type="page"/>
      </w:r>
    </w:p>
    <w:p w:rsidR="00B871FA" w:rsidRDefault="00B871FA" w:rsidP="00B871FA">
      <w:r w:rsidRPr="00B871FA">
        <w:rPr>
          <w:b/>
        </w:rPr>
        <w:lastRenderedPageBreak/>
        <w:t>Tabelle 1:</w:t>
      </w:r>
      <w:r>
        <w:t xml:space="preserve"> Merkmalsvergleich</w:t>
      </w:r>
    </w:p>
    <w:p w:rsidR="00207FD0" w:rsidRDefault="00B871FA" w:rsidP="00B871FA">
      <w:r>
        <w:t>(Howard, 1979)</w:t>
      </w:r>
    </w:p>
    <w:tbl>
      <w:tblPr>
        <w:tblStyle w:val="Tabellenraster"/>
        <w:tblpPr w:leftFromText="141" w:rightFromText="141" w:vertAnchor="page" w:tblpY="3049"/>
        <w:tblW w:w="14380" w:type="dxa"/>
        <w:tblBorders>
          <w:top w:val="single" w:sz="12" w:space="0" w:color="auto"/>
          <w:left w:val="single" w:sz="12" w:space="0" w:color="auto"/>
          <w:bottom w:val="single" w:sz="12" w:space="0" w:color="auto"/>
          <w:right w:val="single" w:sz="12" w:space="0" w:color="auto"/>
          <w:insideH w:val="single" w:sz="12" w:space="0" w:color="auto"/>
          <w:insideV w:val="single" w:sz="12" w:space="0" w:color="auto"/>
        </w:tblBorders>
        <w:tblLook w:val="04A0" w:firstRow="1" w:lastRow="0" w:firstColumn="1" w:lastColumn="0" w:noHBand="0" w:noVBand="1"/>
      </w:tblPr>
      <w:tblGrid>
        <w:gridCol w:w="2305"/>
        <w:gridCol w:w="2004"/>
        <w:gridCol w:w="4221"/>
        <w:gridCol w:w="2827"/>
        <w:gridCol w:w="3023"/>
      </w:tblGrid>
      <w:tr w:rsidR="00D604F5" w:rsidRPr="007301CA" w:rsidTr="00D604F5">
        <w:tc>
          <w:tcPr>
            <w:tcW w:w="2305" w:type="dxa"/>
            <w:tcMar>
              <w:top w:w="57" w:type="dxa"/>
            </w:tcMar>
          </w:tcPr>
          <w:p w:rsidR="00D604F5" w:rsidRDefault="00D604F5" w:rsidP="00D604F5">
            <w:pPr>
              <w:spacing w:before="80" w:after="40"/>
            </w:pPr>
          </w:p>
        </w:tc>
        <w:tc>
          <w:tcPr>
            <w:tcW w:w="2004" w:type="dxa"/>
            <w:tcMar>
              <w:top w:w="57" w:type="dxa"/>
            </w:tcMar>
          </w:tcPr>
          <w:p w:rsidR="00D604F5" w:rsidRPr="007301CA" w:rsidRDefault="00D604F5" w:rsidP="00D604F5">
            <w:pPr>
              <w:spacing w:before="80" w:after="40"/>
              <w:jc w:val="center"/>
              <w:rPr>
                <w:b/>
              </w:rPr>
            </w:pPr>
            <w:r w:rsidRPr="007301CA">
              <w:rPr>
                <w:b/>
              </w:rPr>
              <w:t>Ohren</w:t>
            </w:r>
          </w:p>
        </w:tc>
        <w:tc>
          <w:tcPr>
            <w:tcW w:w="4221" w:type="dxa"/>
            <w:tcMar>
              <w:top w:w="57" w:type="dxa"/>
            </w:tcMar>
          </w:tcPr>
          <w:p w:rsidR="00D604F5" w:rsidRPr="007301CA" w:rsidRDefault="00D604F5" w:rsidP="00D604F5">
            <w:pPr>
              <w:spacing w:before="80" w:after="40"/>
              <w:jc w:val="center"/>
              <w:rPr>
                <w:b/>
              </w:rPr>
            </w:pPr>
            <w:r w:rsidRPr="007301CA">
              <w:rPr>
                <w:b/>
              </w:rPr>
              <w:t>Rüsselspitze</w:t>
            </w:r>
          </w:p>
        </w:tc>
        <w:tc>
          <w:tcPr>
            <w:tcW w:w="2827" w:type="dxa"/>
            <w:tcMar>
              <w:top w:w="57" w:type="dxa"/>
            </w:tcMar>
          </w:tcPr>
          <w:p w:rsidR="00D604F5" w:rsidRPr="007301CA" w:rsidRDefault="00D604F5" w:rsidP="00D604F5">
            <w:pPr>
              <w:spacing w:before="80" w:after="40"/>
              <w:jc w:val="center"/>
              <w:rPr>
                <w:b/>
              </w:rPr>
            </w:pPr>
            <w:r w:rsidRPr="007301CA">
              <w:rPr>
                <w:b/>
              </w:rPr>
              <w:t>Rückenbuckel</w:t>
            </w:r>
          </w:p>
        </w:tc>
        <w:tc>
          <w:tcPr>
            <w:tcW w:w="3023" w:type="dxa"/>
            <w:tcMar>
              <w:top w:w="57" w:type="dxa"/>
            </w:tcMar>
          </w:tcPr>
          <w:p w:rsidR="00D604F5" w:rsidRPr="007301CA" w:rsidRDefault="00D604F5" w:rsidP="00D604F5">
            <w:pPr>
              <w:spacing w:before="80" w:after="40"/>
              <w:jc w:val="center"/>
              <w:rPr>
                <w:b/>
              </w:rPr>
            </w:pPr>
            <w:r w:rsidRPr="007301CA">
              <w:rPr>
                <w:b/>
              </w:rPr>
              <w:t>Anzahl Fußnägel</w:t>
            </w:r>
          </w:p>
        </w:tc>
      </w:tr>
      <w:tr w:rsidR="00D604F5" w:rsidTr="00D604F5">
        <w:tc>
          <w:tcPr>
            <w:tcW w:w="2305" w:type="dxa"/>
            <w:shd w:val="clear" w:color="auto" w:fill="CCFFFF"/>
            <w:tcMar>
              <w:top w:w="57" w:type="dxa"/>
            </w:tcMar>
          </w:tcPr>
          <w:p w:rsidR="00D604F5" w:rsidRPr="007301CA" w:rsidRDefault="00D604F5" w:rsidP="00D604F5">
            <w:pPr>
              <w:spacing w:before="80" w:after="40"/>
              <w:rPr>
                <w:b/>
              </w:rPr>
            </w:pPr>
            <w:r w:rsidRPr="007301CA">
              <w:rPr>
                <w:b/>
              </w:rPr>
              <w:t>Sheba</w:t>
            </w:r>
          </w:p>
          <w:p w:rsidR="00D604F5" w:rsidRDefault="00D604F5" w:rsidP="00D604F5">
            <w:pPr>
              <w:spacing w:before="80" w:after="40"/>
            </w:pPr>
            <w:r>
              <w:t>(E. maximus)</w:t>
            </w:r>
          </w:p>
        </w:tc>
        <w:tc>
          <w:tcPr>
            <w:tcW w:w="2004" w:type="dxa"/>
            <w:shd w:val="clear" w:color="auto" w:fill="CCFFFF"/>
            <w:tcMar>
              <w:top w:w="57" w:type="dxa"/>
            </w:tcMar>
          </w:tcPr>
          <w:p w:rsidR="00D604F5" w:rsidRDefault="00D604F5" w:rsidP="00D604F5">
            <w:pPr>
              <w:spacing w:before="80" w:after="40"/>
              <w:jc w:val="center"/>
            </w:pPr>
            <w:r>
              <w:t>klein,</w:t>
            </w:r>
          </w:p>
          <w:p w:rsidR="00D604F5" w:rsidRDefault="00D604F5" w:rsidP="00D604F5">
            <w:pPr>
              <w:spacing w:before="80" w:after="40"/>
              <w:jc w:val="center"/>
            </w:pPr>
            <w:r>
              <w:t>zugespitzt</w:t>
            </w:r>
          </w:p>
        </w:tc>
        <w:tc>
          <w:tcPr>
            <w:tcW w:w="4221" w:type="dxa"/>
            <w:shd w:val="clear" w:color="auto" w:fill="CCFFFF"/>
            <w:tcMar>
              <w:top w:w="57" w:type="dxa"/>
            </w:tcMar>
          </w:tcPr>
          <w:p w:rsidR="00D604F5" w:rsidRDefault="00D604F5" w:rsidP="00D604F5">
            <w:pPr>
              <w:spacing w:before="80" w:after="40"/>
            </w:pPr>
            <w:r w:rsidRPr="00BD6ED5">
              <w:t>nur obere Greiflippe; diese undeutlich ausgeprägt (Abb. 1)</w:t>
            </w:r>
          </w:p>
        </w:tc>
        <w:tc>
          <w:tcPr>
            <w:tcW w:w="2827" w:type="dxa"/>
            <w:shd w:val="clear" w:color="auto" w:fill="CCFFFF"/>
            <w:tcMar>
              <w:top w:w="57" w:type="dxa"/>
            </w:tcMar>
          </w:tcPr>
          <w:p w:rsidR="00D604F5" w:rsidRDefault="00D604F5" w:rsidP="00D604F5">
            <w:pPr>
              <w:spacing w:before="80" w:after="40"/>
              <w:jc w:val="center"/>
            </w:pPr>
            <w:r w:rsidRPr="00BD6ED5">
              <w:t>mittig (Abb. 1)</w:t>
            </w:r>
          </w:p>
        </w:tc>
        <w:tc>
          <w:tcPr>
            <w:tcW w:w="3023" w:type="dxa"/>
            <w:shd w:val="clear" w:color="auto" w:fill="CCFFFF"/>
            <w:tcMar>
              <w:top w:w="57" w:type="dxa"/>
            </w:tcMar>
          </w:tcPr>
          <w:p w:rsidR="00D604F5" w:rsidRDefault="00D604F5" w:rsidP="00D604F5">
            <w:pPr>
              <w:spacing w:before="80" w:after="40"/>
            </w:pPr>
            <w:r>
              <w:t>Vorderfuß 5</w:t>
            </w:r>
          </w:p>
          <w:p w:rsidR="00D604F5" w:rsidRDefault="00D604F5" w:rsidP="00D604F5">
            <w:pPr>
              <w:spacing w:before="80" w:after="40"/>
            </w:pPr>
            <w:r>
              <w:t>Hinterfuß 4</w:t>
            </w:r>
          </w:p>
        </w:tc>
      </w:tr>
      <w:tr w:rsidR="00D604F5" w:rsidTr="00D604F5">
        <w:tc>
          <w:tcPr>
            <w:tcW w:w="2305" w:type="dxa"/>
            <w:tcMar>
              <w:top w:w="57" w:type="dxa"/>
            </w:tcMar>
          </w:tcPr>
          <w:p w:rsidR="00D604F5" w:rsidRPr="007301CA" w:rsidRDefault="00D604F5" w:rsidP="00D604F5">
            <w:pPr>
              <w:spacing w:before="80" w:after="40"/>
              <w:rPr>
                <w:b/>
              </w:rPr>
            </w:pPr>
            <w:r w:rsidRPr="007301CA">
              <w:rPr>
                <w:b/>
              </w:rPr>
              <w:t>Jumbolino</w:t>
            </w:r>
          </w:p>
          <w:p w:rsidR="00D604F5" w:rsidRDefault="00D604F5" w:rsidP="00D604F5">
            <w:pPr>
              <w:spacing w:before="80" w:after="40"/>
            </w:pPr>
            <w:r>
              <w:t>(L. africana)</w:t>
            </w:r>
          </w:p>
        </w:tc>
        <w:tc>
          <w:tcPr>
            <w:tcW w:w="2004" w:type="dxa"/>
            <w:tcMar>
              <w:top w:w="57" w:type="dxa"/>
            </w:tcMar>
          </w:tcPr>
          <w:p w:rsidR="00D604F5" w:rsidRDefault="00D604F5" w:rsidP="00D604F5">
            <w:pPr>
              <w:spacing w:before="80" w:after="40"/>
              <w:jc w:val="center"/>
            </w:pPr>
            <w:r>
              <w:t>groß,</w:t>
            </w:r>
          </w:p>
          <w:p w:rsidR="00D604F5" w:rsidRDefault="00D604F5" w:rsidP="00D604F5">
            <w:pPr>
              <w:spacing w:before="80" w:after="40"/>
              <w:jc w:val="center"/>
            </w:pPr>
            <w:r>
              <w:t>abgerundet</w:t>
            </w:r>
          </w:p>
        </w:tc>
        <w:tc>
          <w:tcPr>
            <w:tcW w:w="4221" w:type="dxa"/>
            <w:tcMar>
              <w:top w:w="57" w:type="dxa"/>
            </w:tcMar>
          </w:tcPr>
          <w:p w:rsidR="00D604F5" w:rsidRDefault="00D604F5" w:rsidP="00D604F5">
            <w:pPr>
              <w:spacing w:before="80" w:after="40"/>
            </w:pPr>
            <w:r w:rsidRPr="00BD6ED5">
              <w:t>mit oberer und unterer Greiflippe; beide deutlich ausgeprägt (Abb. 1)</w:t>
            </w:r>
          </w:p>
        </w:tc>
        <w:tc>
          <w:tcPr>
            <w:tcW w:w="2827" w:type="dxa"/>
            <w:tcMar>
              <w:top w:w="57" w:type="dxa"/>
            </w:tcMar>
          </w:tcPr>
          <w:p w:rsidR="00D604F5" w:rsidRDefault="00D604F5" w:rsidP="00D604F5">
            <w:pPr>
              <w:spacing w:before="80" w:after="40"/>
              <w:jc w:val="center"/>
            </w:pPr>
            <w:r w:rsidRPr="00BD6ED5">
              <w:t>hinten (Abb. 1)</w:t>
            </w:r>
          </w:p>
        </w:tc>
        <w:tc>
          <w:tcPr>
            <w:tcW w:w="3023" w:type="dxa"/>
            <w:tcMar>
              <w:top w:w="57" w:type="dxa"/>
            </w:tcMar>
          </w:tcPr>
          <w:p w:rsidR="00D604F5" w:rsidRDefault="00D604F5" w:rsidP="00D604F5">
            <w:pPr>
              <w:spacing w:before="80" w:after="40"/>
            </w:pPr>
            <w:r>
              <w:t>Vorderfuß 4</w:t>
            </w:r>
          </w:p>
          <w:p w:rsidR="00D604F5" w:rsidRDefault="00D604F5" w:rsidP="00D604F5">
            <w:pPr>
              <w:spacing w:before="80" w:after="40"/>
            </w:pPr>
            <w:r>
              <w:t>Hinterfuß 3</w:t>
            </w:r>
          </w:p>
        </w:tc>
      </w:tr>
      <w:tr w:rsidR="00D604F5" w:rsidTr="00D604F5">
        <w:tc>
          <w:tcPr>
            <w:tcW w:w="2305" w:type="dxa"/>
            <w:shd w:val="clear" w:color="auto" w:fill="CCFFFF"/>
            <w:tcMar>
              <w:top w:w="57" w:type="dxa"/>
            </w:tcMar>
          </w:tcPr>
          <w:p w:rsidR="00D604F5" w:rsidRPr="007301CA" w:rsidRDefault="00D604F5" w:rsidP="00D604F5">
            <w:pPr>
              <w:spacing w:before="80" w:after="40"/>
              <w:rPr>
                <w:b/>
              </w:rPr>
            </w:pPr>
            <w:r w:rsidRPr="007301CA">
              <w:rPr>
                <w:b/>
              </w:rPr>
              <w:t>„Motty“</w:t>
            </w:r>
          </w:p>
        </w:tc>
        <w:tc>
          <w:tcPr>
            <w:tcW w:w="2004" w:type="dxa"/>
            <w:shd w:val="clear" w:color="auto" w:fill="CCFFFF"/>
            <w:tcMar>
              <w:top w:w="57" w:type="dxa"/>
            </w:tcMar>
          </w:tcPr>
          <w:p w:rsidR="00D604F5" w:rsidRDefault="00D604F5" w:rsidP="00D604F5">
            <w:pPr>
              <w:spacing w:before="80" w:after="40"/>
              <w:jc w:val="center"/>
            </w:pPr>
            <w:r>
              <w:t>groß,</w:t>
            </w:r>
          </w:p>
          <w:p w:rsidR="00D604F5" w:rsidRDefault="00D604F5" w:rsidP="00D604F5">
            <w:pPr>
              <w:spacing w:before="80" w:after="40"/>
              <w:jc w:val="center"/>
            </w:pPr>
            <w:r>
              <w:t>zugespitzt</w:t>
            </w:r>
          </w:p>
        </w:tc>
        <w:tc>
          <w:tcPr>
            <w:tcW w:w="4221" w:type="dxa"/>
            <w:shd w:val="clear" w:color="auto" w:fill="CCFFFF"/>
            <w:tcMar>
              <w:top w:w="57" w:type="dxa"/>
            </w:tcMar>
          </w:tcPr>
          <w:p w:rsidR="00D604F5" w:rsidRDefault="00D604F5" w:rsidP="00D604F5">
            <w:pPr>
              <w:spacing w:before="80" w:after="40"/>
            </w:pPr>
            <w:r>
              <w:t>nur obere Greiflippe;</w:t>
            </w:r>
            <w:r>
              <w:br/>
            </w:r>
            <w:r w:rsidRPr="00BD6ED5">
              <w:t>diese deutlich ausgeprägt</w:t>
            </w:r>
          </w:p>
        </w:tc>
        <w:tc>
          <w:tcPr>
            <w:tcW w:w="2827" w:type="dxa"/>
            <w:shd w:val="clear" w:color="auto" w:fill="CCFFFF"/>
            <w:tcMar>
              <w:top w:w="57" w:type="dxa"/>
            </w:tcMar>
          </w:tcPr>
          <w:p w:rsidR="00D604F5" w:rsidRDefault="00D604F5" w:rsidP="00D604F5">
            <w:pPr>
              <w:spacing w:before="80" w:after="40"/>
              <w:jc w:val="center"/>
            </w:pPr>
            <w:r w:rsidRPr="00BD6ED5">
              <w:t>mittig und hinten</w:t>
            </w:r>
          </w:p>
        </w:tc>
        <w:tc>
          <w:tcPr>
            <w:tcW w:w="3023" w:type="dxa"/>
            <w:shd w:val="clear" w:color="auto" w:fill="CCFFFF"/>
            <w:tcMar>
              <w:top w:w="57" w:type="dxa"/>
            </w:tcMar>
          </w:tcPr>
          <w:p w:rsidR="00D604F5" w:rsidRDefault="00D604F5" w:rsidP="00D604F5">
            <w:pPr>
              <w:spacing w:before="80" w:after="40"/>
            </w:pPr>
            <w:r>
              <w:t>Vorderfuß 5</w:t>
            </w:r>
          </w:p>
          <w:p w:rsidR="00D604F5" w:rsidRDefault="00D604F5" w:rsidP="00D604F5">
            <w:pPr>
              <w:spacing w:before="80" w:after="40"/>
            </w:pPr>
            <w:r>
              <w:t>Hinterfuß 4</w:t>
            </w:r>
          </w:p>
        </w:tc>
      </w:tr>
    </w:tbl>
    <w:p w:rsidR="00E66378" w:rsidRDefault="00E66378" w:rsidP="00196A34"/>
    <w:p w:rsidR="00207FD0" w:rsidRDefault="004B0B47" w:rsidP="00196A34">
      <w:pPr>
        <w:sectPr w:rsidR="00207FD0" w:rsidSect="00207FD0">
          <w:pgSz w:w="16838" w:h="11906" w:orient="landscape"/>
          <w:pgMar w:top="1417" w:right="1417" w:bottom="1417" w:left="1134" w:header="708" w:footer="708" w:gutter="0"/>
          <w:cols w:space="708"/>
          <w:docGrid w:linePitch="381"/>
        </w:sectPr>
      </w:pPr>
      <w:r>
        <w:br w:type="page"/>
      </w:r>
    </w:p>
    <w:p w:rsidR="00143197" w:rsidRDefault="00143197" w:rsidP="00143197">
      <w:pPr>
        <w:pStyle w:val="berschrift4"/>
      </w:pPr>
      <w:r>
        <w:lastRenderedPageBreak/>
        <w:t>Artbegriffe in der Biologie</w:t>
      </w:r>
    </w:p>
    <w:p w:rsidR="00143197" w:rsidRDefault="00143197" w:rsidP="00143197">
      <w:r>
        <w:t>Zu einer Art gehören…</w:t>
      </w:r>
    </w:p>
    <w:p w:rsidR="00143197" w:rsidRDefault="00143197" w:rsidP="00143197">
      <w:pPr>
        <w:pStyle w:val="Liste"/>
      </w:pPr>
      <w:r>
        <w:t>…</w:t>
      </w:r>
      <w:r>
        <w:tab/>
        <w:t>Individuen mit übereinstimmenden Körpermerkmalen (morphologischer Artbegriff).</w:t>
      </w:r>
    </w:p>
    <w:p w:rsidR="00143197" w:rsidRDefault="00143197" w:rsidP="00143197">
      <w:pPr>
        <w:pStyle w:val="Liste"/>
      </w:pPr>
      <w:r>
        <w:t>…</w:t>
      </w:r>
      <w:r>
        <w:tab/>
        <w:t>Individuen, die fruchtbare Nachkommen zeugen können (biologischer Artbegriff).</w:t>
      </w:r>
    </w:p>
    <w:p w:rsidR="00143197" w:rsidRDefault="00143197" w:rsidP="00143197">
      <w:pPr>
        <w:pStyle w:val="Liste"/>
      </w:pPr>
      <w:r>
        <w:t>…</w:t>
      </w:r>
      <w:r>
        <w:tab/>
        <w:t>Individuen, die sich in ihrem natürlichen Lebensraum paaren und fruchtbare Nachkommen zeugen können (populationsgenetischer Artbegriff).</w:t>
      </w:r>
    </w:p>
    <w:p w:rsidR="00143197" w:rsidRDefault="00143197" w:rsidP="00143197"/>
    <w:p w:rsidR="00143197" w:rsidRDefault="00143197" w:rsidP="00143197"/>
    <w:p w:rsidR="00143197" w:rsidRDefault="00143197" w:rsidP="00143197">
      <w:pPr>
        <w:rPr>
          <w:rFonts w:eastAsia="Calibri" w:cs="Arial"/>
          <w:sz w:val="32"/>
          <w:szCs w:val="26"/>
        </w:rPr>
      </w:pPr>
      <w:r>
        <w:br w:type="page"/>
      </w:r>
    </w:p>
    <w:p w:rsidR="00A87622" w:rsidRDefault="00A87622" w:rsidP="00A87622">
      <w:pPr>
        <w:pStyle w:val="berschrift3"/>
      </w:pPr>
      <w:r w:rsidRPr="008E64E3">
        <w:lastRenderedPageBreak/>
        <w:t>M3</w:t>
      </w:r>
      <w:r>
        <w:t xml:space="preserve"> </w:t>
      </w:r>
      <w:r w:rsidR="00247E25">
        <w:t>Selektionsprozess im Gorongosa</w:t>
      </w:r>
      <w:r w:rsidR="00247E25">
        <w:br/>
      </w:r>
      <w:r w:rsidR="0067078B" w:rsidRPr="0067078B">
        <w:t>Nationalpark (Mosambik)</w:t>
      </w:r>
    </w:p>
    <w:p w:rsidR="00A827A2" w:rsidRDefault="00143197" w:rsidP="00A827A2">
      <w:r w:rsidRPr="00143197">
        <w:t>Die Population des Afrikanischen Elefanten im Gorongosa Nationalpark wurde in der Zeit vor und nach dem Bürgerkrieg beobachtet. Dabei wurden Daten über die Größe der Gesamtpopulation und die Stoßzahnausprägung der Weibchen erhoben (Abb. 2). Während des Bürgerkriegs wurden viele Elefanten getötet, um durch den Verkauf der Stoßzäh</w:t>
      </w:r>
      <w:r w:rsidR="002E2867">
        <w:t>ne</w:t>
      </w:r>
      <w:r w:rsidR="002E2867">
        <w:br/>
      </w:r>
      <w:r w:rsidRPr="00143197">
        <w:t>Waffen und Soldaten zu finanzieren.</w:t>
      </w:r>
    </w:p>
    <w:p w:rsidR="00A827A2" w:rsidRPr="00A827A2" w:rsidRDefault="00A827A2" w:rsidP="00A827A2"/>
    <w:p w:rsidR="00CC04C6" w:rsidRDefault="00CC04C6">
      <w:pPr>
        <w:spacing w:after="0" w:line="240" w:lineRule="auto"/>
        <w:sectPr w:rsidR="00CC04C6">
          <w:pgSz w:w="11906" w:h="16838"/>
          <w:pgMar w:top="1417" w:right="1417" w:bottom="1134" w:left="1417" w:header="708" w:footer="708" w:gutter="0"/>
          <w:cols w:space="708"/>
          <w:docGrid w:linePitch="360"/>
        </w:sectPr>
      </w:pPr>
      <w:r>
        <w:br w:type="page"/>
      </w:r>
    </w:p>
    <w:p w:rsidR="00207FD0" w:rsidRDefault="00143197" w:rsidP="008E64E3">
      <w:r>
        <w:rPr>
          <w:noProof/>
          <w:lang w:eastAsia="de-DE"/>
        </w:rPr>
        <w:lastRenderedPageBreak/>
        <w:drawing>
          <wp:inline distT="0" distB="0" distL="0" distR="0" wp14:anchorId="69F19E97" wp14:editId="755DE51D">
            <wp:extent cx="9244453" cy="4358244"/>
            <wp:effectExtent l="0" t="0" r="0" b="4445"/>
            <wp:docPr id="2"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11"/>
                    <pic:cNvPicPr>
                      <a:picLocks noChangeAspect="1" noChangeArrowheads="1"/>
                    </pic:cNvPicPr>
                  </pic:nvPicPr>
                  <pic:blipFill>
                    <a:blip r:embed="rId9"/>
                    <a:stretch>
                      <a:fillRect/>
                    </a:stretch>
                  </pic:blipFill>
                  <pic:spPr bwMode="auto">
                    <a:xfrm>
                      <a:off x="0" y="0"/>
                      <a:ext cx="9301785" cy="4385273"/>
                    </a:xfrm>
                    <a:prstGeom prst="rect">
                      <a:avLst/>
                    </a:prstGeom>
                  </pic:spPr>
                </pic:pic>
              </a:graphicData>
            </a:graphic>
          </wp:inline>
        </w:drawing>
      </w:r>
    </w:p>
    <w:p w:rsidR="00143197" w:rsidRDefault="00143197" w:rsidP="00143197">
      <w:pPr>
        <w:pStyle w:val="berschrift4"/>
      </w:pPr>
      <w:r>
        <w:t>Abb. 2:</w:t>
      </w:r>
    </w:p>
    <w:p w:rsidR="00143197" w:rsidRDefault="00143197" w:rsidP="00143197">
      <w:pPr>
        <w:sectPr w:rsidR="00143197" w:rsidSect="00143197">
          <w:pgSz w:w="16838" w:h="11906" w:orient="landscape"/>
          <w:pgMar w:top="1417" w:right="1417" w:bottom="1417" w:left="1134" w:header="708" w:footer="708" w:gutter="0"/>
          <w:cols w:space="708"/>
          <w:docGrid w:linePitch="381"/>
        </w:sectPr>
      </w:pPr>
      <w:r w:rsidRPr="00143197">
        <w:t>Entwicklung der gesamten Elefantenpopulation im Gorongosa Nationalpark (Kurve) und Stoßzahnausprägung der Weibchen in den Jahren 1970, 2000 und 2010 (Kreisdiagramme)</w:t>
      </w:r>
      <w:r>
        <w:t xml:space="preserve">   </w:t>
      </w:r>
      <w:r w:rsidR="008E64E3">
        <w:br w:type="page"/>
      </w:r>
    </w:p>
    <w:p w:rsidR="00143197" w:rsidRDefault="00143197" w:rsidP="00143197">
      <w:r>
        <w:lastRenderedPageBreak/>
        <w:t>Bei genetischen Untersuc</w:t>
      </w:r>
      <w:r w:rsidR="00E12ED9">
        <w:t>hungen fand man heraus, dass es</w:t>
      </w:r>
      <w:r w:rsidR="00E12ED9">
        <w:br/>
      </w:r>
      <w:r>
        <w:t>ein Allel eines Wachstumsg</w:t>
      </w:r>
      <w:r w:rsidR="00E12ED9">
        <w:t>ens für Stoßzähne gibt, welches</w:t>
      </w:r>
      <w:r w:rsidR="00E12ED9">
        <w:br/>
      </w:r>
      <w:r>
        <w:t>ein Auswachsen der Stoßzähne bei Weibchen verzögert oder verhindert. Dieses Allel führt außerdem häufig zum Absterben männlicher Embryonen.</w:t>
      </w:r>
    </w:p>
    <w:p w:rsidR="00143197" w:rsidRDefault="00143197" w:rsidP="00143197">
      <w:r>
        <w:t>(Campbell-Staton et al., 2021; Seynsche, 2021)</w:t>
      </w:r>
    </w:p>
    <w:p w:rsidR="00143197" w:rsidRDefault="00143197" w:rsidP="00143197"/>
    <w:p w:rsidR="00143197" w:rsidRDefault="00143197">
      <w:pPr>
        <w:spacing w:after="0" w:line="240" w:lineRule="auto"/>
        <w:rPr>
          <w:rFonts w:eastAsia="Calibri" w:cs="Arial"/>
          <w:b/>
          <w:bCs/>
          <w:sz w:val="32"/>
          <w:szCs w:val="26"/>
        </w:rPr>
      </w:pPr>
      <w:r>
        <w:br w:type="page"/>
      </w:r>
    </w:p>
    <w:p w:rsidR="008E64E3" w:rsidRDefault="008E64E3" w:rsidP="008E64E3">
      <w:pPr>
        <w:pStyle w:val="berschrift3"/>
      </w:pPr>
      <w:r w:rsidRPr="008E64E3">
        <w:lastRenderedPageBreak/>
        <w:t>M4</w:t>
      </w:r>
      <w:r>
        <w:t xml:space="preserve"> </w:t>
      </w:r>
      <w:r w:rsidR="0067078B" w:rsidRPr="0067078B">
        <w:t xml:space="preserve">Konflikt um den Afrikanischen Elefanten </w:t>
      </w:r>
      <w:r w:rsidR="00143197">
        <w:br/>
      </w:r>
      <w:r w:rsidR="0067078B" w:rsidRPr="0067078B">
        <w:t>in Botswana</w:t>
      </w:r>
    </w:p>
    <w:p w:rsidR="00143197" w:rsidRDefault="00143197" w:rsidP="00143197">
      <w:r>
        <w:t>In Botswana gelten Elefanten als gute Einnahmequelle für den Tourismus. Um den beliebten Beobachtungstourismus noch attraktiver zu gestalten, hat man zusätzliche Wasserlöcher für die Elefantenherden geschaffen. Einige Jahre lang bestand ein totales Abschussverbot. Die illegale Wilderei nach Elfenbein wurde und wird mit viel Aufwand unterbunden. Der Tierbestand hat sich daher in den vergangenen Jahren erholt und zeigt aktuell mit ca. 130.000 Tieren fast eine Verdopplung gegenüber dem Jahr 1989.</w:t>
      </w:r>
    </w:p>
    <w:p w:rsidR="00143197" w:rsidRDefault="00143197" w:rsidP="00143197">
      <w:r>
        <w:t>Aber nun sind die Bestände so stark gestiegen, dass Elefanten auf Nahrungssuche die Felder von Bauern verwüsten. Auch Angriffe auf Dorfbewohner mit tödlichem Ausgang sind zu verzeichnen.</w:t>
      </w:r>
    </w:p>
    <w:p w:rsidR="00143197" w:rsidRDefault="00143197" w:rsidP="00143197">
      <w:r>
        <w:t>Der leitende Direktor de</w:t>
      </w:r>
      <w:r w:rsidR="000F366C">
        <w:t>s Nürnberger Zoos Dr. Dag Encke</w:t>
      </w:r>
      <w:r w:rsidR="000F366C">
        <w:br/>
      </w:r>
      <w:r>
        <w:t>meint dazu: „Aus Artenschutzgründen, Populationsmanagementgründen [...] müssten die Botswaner bis zu 80.000 Elefanten töten, damit der Lebensraum langfristig für Elefanten und die anderen Tiere erhalten bleibt.“</w:t>
      </w:r>
    </w:p>
    <w:p w:rsidR="00143197" w:rsidRDefault="00143197" w:rsidP="00143197">
      <w:r>
        <w:t>(Tertilt, 2021; reaev.de)</w:t>
      </w:r>
    </w:p>
    <w:p w:rsidR="00143197" w:rsidRDefault="00143197" w:rsidP="00143197"/>
    <w:p w:rsidR="00143197" w:rsidRDefault="00143197" w:rsidP="00143197"/>
    <w:p w:rsidR="00143197" w:rsidRDefault="00143197">
      <w:pPr>
        <w:spacing w:after="0" w:line="240" w:lineRule="auto"/>
      </w:pPr>
      <w:r>
        <w:br w:type="page"/>
      </w:r>
    </w:p>
    <w:p w:rsidR="00143197" w:rsidRDefault="00143197" w:rsidP="00143197">
      <w:pPr>
        <w:pStyle w:val="berschrift4"/>
      </w:pPr>
      <w:r>
        <w:lastRenderedPageBreak/>
        <w:t>Argumentieren bei einem Entscheidungskonflikt</w:t>
      </w:r>
    </w:p>
    <w:p w:rsidR="00143197" w:rsidRDefault="00143197" w:rsidP="00143197">
      <w:r>
        <w:t>Bei einem Entscheidungskonflikt werden Pro- und Kontra-Argumente gesammelt. Jed</w:t>
      </w:r>
      <w:r w:rsidR="000F366C">
        <w:t>es einzelne Argument soll dabei</w:t>
      </w:r>
      <w:r w:rsidR="000F366C">
        <w:br/>
      </w:r>
      <w:r>
        <w:t>drei Teile umfassen:</w:t>
      </w:r>
    </w:p>
    <w:p w:rsidR="00143197" w:rsidRDefault="00143197" w:rsidP="00143197">
      <w:pPr>
        <w:pStyle w:val="Liste"/>
      </w:pPr>
      <w:r>
        <w:t>•</w:t>
      </w:r>
      <w:r>
        <w:tab/>
        <w:t xml:space="preserve">Es enthält eine </w:t>
      </w:r>
      <w:r w:rsidRPr="00EA62CA">
        <w:rPr>
          <w:b/>
        </w:rPr>
        <w:t>normative Aussage bzw. Werteaussage</w:t>
      </w:r>
      <w:r>
        <w:t>,</w:t>
      </w:r>
      <w:r w:rsidR="00EA62CA">
        <w:t xml:space="preserve"> </w:t>
      </w:r>
      <w:r>
        <w:t>d. h. eine Aussage, die sich auf einen Wert oder ein Bewertun</w:t>
      </w:r>
      <w:r w:rsidR="000F366C">
        <w:t>gskriterium bezieht (z. B. „Für</w:t>
      </w:r>
      <w:r w:rsidR="000F366C">
        <w:br/>
      </w:r>
      <w:r>
        <w:t xml:space="preserve">die Erhaltung der Gesundheit sollte alles getan werden.“; </w:t>
      </w:r>
      <w:r>
        <w:br/>
        <w:t>zugrundeliegender Wert: „Gesundheit“).</w:t>
      </w:r>
    </w:p>
    <w:p w:rsidR="00143197" w:rsidRDefault="00143197" w:rsidP="00143197">
      <w:pPr>
        <w:pStyle w:val="Liste"/>
      </w:pPr>
      <w:r>
        <w:t>•</w:t>
      </w:r>
      <w:r>
        <w:tab/>
        <w:t xml:space="preserve">Die Werteaussage wird mit einer </w:t>
      </w:r>
      <w:r w:rsidRPr="00EA62CA">
        <w:rPr>
          <w:b/>
        </w:rPr>
        <w:t>deskriptiven Aussage</w:t>
      </w:r>
      <w:r>
        <w:t xml:space="preserve"> (Sachinformation bzw. Sachaussage; z. B. „Tägliche Bewegung fördert die Gesundheit.“) verknüpft.</w:t>
      </w:r>
    </w:p>
    <w:p w:rsidR="00143197" w:rsidRDefault="00143197" w:rsidP="00143197">
      <w:pPr>
        <w:pStyle w:val="Liste"/>
      </w:pPr>
      <w:r>
        <w:t>•</w:t>
      </w:r>
      <w:r>
        <w:tab/>
        <w:t xml:space="preserve">Aus dieser Verknüpfung ergibt sich dann eine </w:t>
      </w:r>
      <w:r w:rsidRPr="00EA62CA">
        <w:rPr>
          <w:b/>
        </w:rPr>
        <w:t>Schlussfolgerung</w:t>
      </w:r>
      <w:r>
        <w:t>,</w:t>
      </w:r>
      <w:r w:rsidR="000F366C">
        <w:t xml:space="preserve"> d. h. entweder „pro“, weil der</w:t>
      </w:r>
      <w:r w:rsidR="000F366C">
        <w:br/>
      </w:r>
      <w:r>
        <w:t>Wert erfüllt wird oder „kontra“, weil er verletzt wird.</w:t>
      </w:r>
    </w:p>
    <w:p w:rsidR="00143197" w:rsidRDefault="00143197" w:rsidP="00143197">
      <w:r>
        <w:br/>
        <w:t>Folgende Werte und Bewertungskriterien werden beim Argumentieren häufig verwendet:</w:t>
      </w:r>
    </w:p>
    <w:p w:rsidR="00143197" w:rsidRDefault="00EA62CA" w:rsidP="00143197">
      <w:r>
        <w:rPr>
          <w:noProof/>
          <w:lang w:eastAsia="de-DE"/>
        </w:rPr>
        <mc:AlternateContent>
          <mc:Choice Requires="wpg">
            <w:drawing>
              <wp:anchor distT="0" distB="0" distL="114300" distR="114300" simplePos="0" relativeHeight="251673600" behindDoc="0" locked="0" layoutInCell="1" allowOverlap="1">
                <wp:simplePos x="0" y="0"/>
                <wp:positionH relativeFrom="column">
                  <wp:posOffset>59055</wp:posOffset>
                </wp:positionH>
                <wp:positionV relativeFrom="paragraph">
                  <wp:posOffset>79375</wp:posOffset>
                </wp:positionV>
                <wp:extent cx="6061075" cy="2185670"/>
                <wp:effectExtent l="0" t="0" r="15875" b="24130"/>
                <wp:wrapNone/>
                <wp:docPr id="19" name="Gruppieren 19"/>
                <wp:cNvGraphicFramePr/>
                <a:graphic xmlns:a="http://schemas.openxmlformats.org/drawingml/2006/main">
                  <a:graphicData uri="http://schemas.microsoft.com/office/word/2010/wordprocessingGroup">
                    <wpg:wgp>
                      <wpg:cNvGrpSpPr/>
                      <wpg:grpSpPr>
                        <a:xfrm>
                          <a:off x="0" y="0"/>
                          <a:ext cx="6061075" cy="2185670"/>
                          <a:chOff x="0" y="0"/>
                          <a:chExt cx="6061075" cy="2185670"/>
                        </a:xfrm>
                      </wpg:grpSpPr>
                      <wps:wsp>
                        <wps:cNvPr id="9" name="Abgerundetes Rechteck 9"/>
                        <wps:cNvSpPr/>
                        <wps:spPr>
                          <a:xfrm>
                            <a:off x="6350" y="0"/>
                            <a:ext cx="1895475" cy="414020"/>
                          </a:xfrm>
                          <a:prstGeom prst="roundRect">
                            <a:avLst/>
                          </a:prstGeom>
                          <a:solidFill>
                            <a:srgbClr val="FFFFCC"/>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143197" w:rsidRPr="00EA62CA" w:rsidRDefault="00143197" w:rsidP="00143197">
                              <w:pPr>
                                <w:jc w:val="center"/>
                                <w:rPr>
                                  <w:color w:val="0D0D0D" w:themeColor="text1" w:themeTint="F2"/>
                                </w:rPr>
                              </w:pPr>
                              <w:r w:rsidRPr="00EA62CA">
                                <w:rPr>
                                  <w:color w:val="0D0D0D" w:themeColor="text1" w:themeTint="F2"/>
                                </w:rPr>
                                <w:t>Umweltschutz</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0" name="Abgerundetes Rechteck 10"/>
                        <wps:cNvSpPr/>
                        <wps:spPr>
                          <a:xfrm>
                            <a:off x="0" y="584200"/>
                            <a:ext cx="1895475" cy="414020"/>
                          </a:xfrm>
                          <a:prstGeom prst="roundRect">
                            <a:avLst/>
                          </a:prstGeom>
                          <a:solidFill>
                            <a:srgbClr val="FFFFCC"/>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EA62CA" w:rsidRPr="00EA62CA" w:rsidRDefault="00EA62CA" w:rsidP="00EA62CA">
                              <w:pPr>
                                <w:jc w:val="center"/>
                                <w:rPr>
                                  <w:color w:val="0D0D0D" w:themeColor="text1" w:themeTint="F2"/>
                                </w:rPr>
                              </w:pPr>
                              <w:r>
                                <w:rPr>
                                  <w:color w:val="0D0D0D" w:themeColor="text1" w:themeTint="F2"/>
                                </w:rPr>
                                <w:t>Menschenwürde</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1" name="Abgerundetes Rechteck 11"/>
                        <wps:cNvSpPr/>
                        <wps:spPr>
                          <a:xfrm>
                            <a:off x="0" y="1193800"/>
                            <a:ext cx="1895475" cy="414020"/>
                          </a:xfrm>
                          <a:prstGeom prst="roundRect">
                            <a:avLst/>
                          </a:prstGeom>
                          <a:solidFill>
                            <a:srgbClr val="FFFFCC"/>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EA62CA" w:rsidRPr="00EA62CA" w:rsidRDefault="00EA62CA" w:rsidP="00EA62CA">
                              <w:pPr>
                                <w:jc w:val="center"/>
                                <w:rPr>
                                  <w:color w:val="0D0D0D" w:themeColor="text1" w:themeTint="F2"/>
                                </w:rPr>
                              </w:pPr>
                              <w:r>
                                <w:rPr>
                                  <w:color w:val="0D0D0D" w:themeColor="text1" w:themeTint="F2"/>
                                </w:rPr>
                                <w:t>Freiheit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2" name="Abgerundetes Rechteck 12"/>
                        <wps:cNvSpPr/>
                        <wps:spPr>
                          <a:xfrm>
                            <a:off x="0" y="1771650"/>
                            <a:ext cx="1895475" cy="414020"/>
                          </a:xfrm>
                          <a:prstGeom prst="roundRect">
                            <a:avLst/>
                          </a:prstGeom>
                          <a:solidFill>
                            <a:srgbClr val="FFFFCC"/>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EA62CA" w:rsidRPr="00EA62CA" w:rsidRDefault="00EA62CA" w:rsidP="00EA62CA">
                              <w:pPr>
                                <w:jc w:val="center"/>
                                <w:rPr>
                                  <w:color w:val="0D0D0D" w:themeColor="text1" w:themeTint="F2"/>
                                </w:rPr>
                              </w:pPr>
                              <w:r>
                                <w:rPr>
                                  <w:color w:val="0D0D0D" w:themeColor="text1" w:themeTint="F2"/>
                                </w:rPr>
                                <w:t>Arten</w:t>
                              </w:r>
                              <w:r w:rsidRPr="00EA62CA">
                                <w:rPr>
                                  <w:color w:val="0D0D0D" w:themeColor="text1" w:themeTint="F2"/>
                                </w:rPr>
                                <w:t>schutz</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3" name="Abgerundetes Rechteck 13"/>
                        <wps:cNvSpPr/>
                        <wps:spPr>
                          <a:xfrm>
                            <a:off x="2089150" y="0"/>
                            <a:ext cx="1895475" cy="414020"/>
                          </a:xfrm>
                          <a:prstGeom prst="roundRect">
                            <a:avLst/>
                          </a:prstGeom>
                          <a:solidFill>
                            <a:srgbClr val="FFFFCC"/>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EA62CA" w:rsidRPr="00EA62CA" w:rsidRDefault="00EA62CA" w:rsidP="00EA62CA">
                              <w:pPr>
                                <w:jc w:val="center"/>
                                <w:rPr>
                                  <w:color w:val="0D0D0D" w:themeColor="text1" w:themeTint="F2"/>
                                </w:rPr>
                              </w:pPr>
                              <w:r>
                                <w:rPr>
                                  <w:color w:val="0D0D0D" w:themeColor="text1" w:themeTint="F2"/>
                                </w:rPr>
                                <w:t>Wohlstand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4" name="Abgerundetes Rechteck 14"/>
                        <wps:cNvSpPr/>
                        <wps:spPr>
                          <a:xfrm>
                            <a:off x="2089150" y="584200"/>
                            <a:ext cx="1895475" cy="414020"/>
                          </a:xfrm>
                          <a:prstGeom prst="roundRect">
                            <a:avLst/>
                          </a:prstGeom>
                          <a:solidFill>
                            <a:srgbClr val="FFFFCC"/>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EA62CA" w:rsidRPr="00EA62CA" w:rsidRDefault="00EA62CA" w:rsidP="00EA62CA">
                              <w:pPr>
                                <w:jc w:val="center"/>
                                <w:rPr>
                                  <w:color w:val="0D0D0D" w:themeColor="text1" w:themeTint="F2"/>
                                </w:rPr>
                              </w:pPr>
                              <w:r>
                                <w:rPr>
                                  <w:color w:val="0D0D0D" w:themeColor="text1" w:themeTint="F2"/>
                                </w:rPr>
                                <w:t>Bildung</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Abgerundetes Rechteck 15"/>
                        <wps:cNvSpPr/>
                        <wps:spPr>
                          <a:xfrm>
                            <a:off x="2082800" y="1187450"/>
                            <a:ext cx="1895475" cy="414020"/>
                          </a:xfrm>
                          <a:prstGeom prst="roundRect">
                            <a:avLst/>
                          </a:prstGeom>
                          <a:solidFill>
                            <a:srgbClr val="FFFFCC"/>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EA62CA" w:rsidRPr="00EA62CA" w:rsidRDefault="00EA62CA" w:rsidP="00EA62CA">
                              <w:pPr>
                                <w:jc w:val="center"/>
                                <w:rPr>
                                  <w:color w:val="0D0D0D" w:themeColor="text1" w:themeTint="F2"/>
                                </w:rPr>
                              </w:pPr>
                              <w:r>
                                <w:rPr>
                                  <w:color w:val="0D0D0D" w:themeColor="text1" w:themeTint="F2"/>
                                </w:rPr>
                                <w:t>Ansehen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6" name="Abgerundetes Rechteck 16"/>
                        <wps:cNvSpPr/>
                        <wps:spPr>
                          <a:xfrm>
                            <a:off x="2082800" y="1771650"/>
                            <a:ext cx="1895475" cy="414020"/>
                          </a:xfrm>
                          <a:prstGeom prst="roundRect">
                            <a:avLst/>
                          </a:prstGeom>
                          <a:solidFill>
                            <a:srgbClr val="FFFFCC"/>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EA62CA" w:rsidRPr="00EA62CA" w:rsidRDefault="00EA62CA" w:rsidP="00EA62CA">
                              <w:pPr>
                                <w:jc w:val="center"/>
                                <w:rPr>
                                  <w:color w:val="0D0D0D" w:themeColor="text1" w:themeTint="F2"/>
                                </w:rPr>
                              </w:pPr>
                              <w:r>
                                <w:rPr>
                                  <w:color w:val="0D0D0D" w:themeColor="text1" w:themeTint="F2"/>
                                </w:rPr>
                                <w:t>Glück</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7" name="Abgerundetes Rechteck 17"/>
                        <wps:cNvSpPr/>
                        <wps:spPr>
                          <a:xfrm>
                            <a:off x="4165600" y="0"/>
                            <a:ext cx="1895475" cy="414020"/>
                          </a:xfrm>
                          <a:prstGeom prst="roundRect">
                            <a:avLst/>
                          </a:prstGeom>
                          <a:solidFill>
                            <a:srgbClr val="FFFFCC"/>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EA62CA" w:rsidRPr="00EA62CA" w:rsidRDefault="00EA62CA" w:rsidP="00EA62CA">
                              <w:pPr>
                                <w:jc w:val="center"/>
                                <w:rPr>
                                  <w:color w:val="0D0D0D" w:themeColor="text1" w:themeTint="F2"/>
                                </w:rPr>
                              </w:pPr>
                              <w:r>
                                <w:rPr>
                                  <w:color w:val="0D0D0D" w:themeColor="text1" w:themeTint="F2"/>
                                </w:rPr>
                                <w:t>Sicherheit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8" name="Abgerundetes Rechteck 18"/>
                        <wps:cNvSpPr/>
                        <wps:spPr>
                          <a:xfrm>
                            <a:off x="4165600" y="577850"/>
                            <a:ext cx="1895475" cy="414020"/>
                          </a:xfrm>
                          <a:prstGeom prst="roundRect">
                            <a:avLst/>
                          </a:prstGeom>
                          <a:solidFill>
                            <a:srgbClr val="FFFFCC"/>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rsidR="00EA62CA" w:rsidRPr="00EA62CA" w:rsidRDefault="00EA62CA" w:rsidP="00EA62CA">
                              <w:pPr>
                                <w:jc w:val="center"/>
                                <w:rPr>
                                  <w:color w:val="0D0D0D" w:themeColor="text1" w:themeTint="F2"/>
                                </w:rPr>
                              </w:pPr>
                              <w:r>
                                <w:rPr>
                                  <w:color w:val="0D0D0D" w:themeColor="text1" w:themeTint="F2"/>
                                </w:rPr>
                                <w:t>Tierwohl</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id="Gruppieren 19" o:spid="_x0000_s1026" style="position:absolute;margin-left:4.65pt;margin-top:6.25pt;width:477.25pt;height:172.1pt;z-index:251673600" coordsize="60610,2185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">
                <v:roundrect id="Abgerundetes Rechteck 9" o:spid="_x0000_s1027" style="position:absolute;left:63;width:18955;height:414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" fillcolor="#ffc" strokecolor="black [3213]" strokeweight="1.5pt">
                  <v:textbox>
                    <w:txbxContent>
                      <w:p w:rsidR="00143197" w:rsidRPr="00EA62CA" w:rsidRDefault="00143197" w:rsidP="00143197">
                        <w:pPr>
                          <w:jc w:val="center"/>
                          <w:rPr>
                            <w:color w:val="0D0D0D" w:themeColor="text1" w:themeTint="F2"/>
                          </w:rPr>
                        </w:pPr>
                        <w:r w:rsidRPr="00EA62CA">
                          <w:rPr>
                            <w:color w:val="0D0D0D" w:themeColor="text1" w:themeTint="F2"/>
                          </w:rPr>
                          <w:t>Umweltschutz</w:t>
                        </w:r>
                      </w:p>
                    </w:txbxContent>
                  </v:textbox>
                </v:roundrect>
                <v:roundrect id="Abgerundetes Rechteck 10" o:spid="_x0000_s1028" style="position:absolute;top:5842;width:18954;height:414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" fillcolor="#ffc" strokecolor="black [3213]" strokeweight="1.5pt">
                  <v:textbox>
                    <w:txbxContent>
                      <w:p w:rsidR="00EA62CA" w:rsidRPr="00EA62CA" w:rsidRDefault="00EA62CA" w:rsidP="00EA62CA">
                        <w:pPr>
                          <w:jc w:val="center"/>
                          <w:rPr>
                            <w:color w:val="0D0D0D" w:themeColor="text1" w:themeTint="F2"/>
                          </w:rPr>
                        </w:pPr>
                        <w:r>
                          <w:rPr>
                            <w:color w:val="0D0D0D" w:themeColor="text1" w:themeTint="F2"/>
                          </w:rPr>
                          <w:t>Menschenwürde</w:t>
                        </w:r>
                      </w:p>
                    </w:txbxContent>
                  </v:textbox>
                </v:roundrect>
                <v:roundrect id="Abgerundetes Rechteck 11" o:spid="_x0000_s1029" style="position:absolute;top:11938;width:18954;height:414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" fillcolor="#ffc" strokecolor="black [3213]" strokeweight="1.5pt">
                  <v:textbox>
                    <w:txbxContent>
                      <w:p w:rsidR="00EA62CA" w:rsidRPr="00EA62CA" w:rsidRDefault="00EA62CA" w:rsidP="00EA62CA">
                        <w:pPr>
                          <w:jc w:val="center"/>
                          <w:rPr>
                            <w:color w:val="0D0D0D" w:themeColor="text1" w:themeTint="F2"/>
                          </w:rPr>
                        </w:pPr>
                        <w:r>
                          <w:rPr>
                            <w:color w:val="0D0D0D" w:themeColor="text1" w:themeTint="F2"/>
                          </w:rPr>
                          <w:t>Freiheit</w:t>
                        </w:r>
                      </w:p>
                    </w:txbxContent>
                  </v:textbox>
                </v:roundrect>
                <v:roundrect id="Abgerundetes Rechteck 12" o:spid="_x0000_s1030" style="position:absolute;top:17716;width:18954;height:414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" fillcolor="#ffc" strokecolor="black [3213]" strokeweight="1.5pt">
                  <v:textbox>
                    <w:txbxContent>
                      <w:p w:rsidR="00EA62CA" w:rsidRPr="00EA62CA" w:rsidRDefault="00EA62CA" w:rsidP="00EA62CA">
                        <w:pPr>
                          <w:jc w:val="center"/>
                          <w:rPr>
                            <w:color w:val="0D0D0D" w:themeColor="text1" w:themeTint="F2"/>
                          </w:rPr>
                        </w:pPr>
                        <w:r>
                          <w:rPr>
                            <w:color w:val="0D0D0D" w:themeColor="text1" w:themeTint="F2"/>
                          </w:rPr>
                          <w:t>Arten</w:t>
                        </w:r>
                        <w:r w:rsidRPr="00EA62CA">
                          <w:rPr>
                            <w:color w:val="0D0D0D" w:themeColor="text1" w:themeTint="F2"/>
                          </w:rPr>
                          <w:t>schutz</w:t>
                        </w:r>
                      </w:p>
                    </w:txbxContent>
                  </v:textbox>
                </v:roundrect>
                <v:roundrect id="Abgerundetes Rechteck 13" o:spid="_x0000_s1031" style="position:absolute;left:20891;width:18955;height:414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" fillcolor="#ffc" strokecolor="black [3213]" strokeweight="1.5pt">
                  <v:textbox>
                    <w:txbxContent>
                      <w:p w:rsidR="00EA62CA" w:rsidRPr="00EA62CA" w:rsidRDefault="00EA62CA" w:rsidP="00EA62CA">
                        <w:pPr>
                          <w:jc w:val="center"/>
                          <w:rPr>
                            <w:color w:val="0D0D0D" w:themeColor="text1" w:themeTint="F2"/>
                          </w:rPr>
                        </w:pPr>
                        <w:r>
                          <w:rPr>
                            <w:color w:val="0D0D0D" w:themeColor="text1" w:themeTint="F2"/>
                          </w:rPr>
                          <w:t>Wohlstand</w:t>
                        </w:r>
                      </w:p>
                    </w:txbxContent>
                  </v:textbox>
                </v:roundrect>
                <v:roundrect id="Abgerundetes Rechteck 14" o:spid="_x0000_s1032" style="position:absolute;left:20891;top:5842;width:18955;height:414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" fillcolor="#ffc" strokecolor="black [3213]" strokeweight="1.5pt">
                  <v:textbox>
                    <w:txbxContent>
                      <w:p w:rsidR="00EA62CA" w:rsidRPr="00EA62CA" w:rsidRDefault="00EA62CA" w:rsidP="00EA62CA">
                        <w:pPr>
                          <w:jc w:val="center"/>
                          <w:rPr>
                            <w:color w:val="0D0D0D" w:themeColor="text1" w:themeTint="F2"/>
                          </w:rPr>
                        </w:pPr>
                        <w:r>
                          <w:rPr>
                            <w:color w:val="0D0D0D" w:themeColor="text1" w:themeTint="F2"/>
                          </w:rPr>
                          <w:t>Bildung</w:t>
                        </w:r>
                      </w:p>
                    </w:txbxContent>
                  </v:textbox>
                </v:roundrect>
                <v:roundrect id="Abgerundetes Rechteck 15" o:spid="_x0000_s1033" style="position:absolute;left:20828;top:11874;width:18954;height:414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" fillcolor="#ffc" strokecolor="black [3213]" strokeweight="1.5pt">
                  <v:textbox>
                    <w:txbxContent>
                      <w:p w:rsidR="00EA62CA" w:rsidRPr="00EA62CA" w:rsidRDefault="00EA62CA" w:rsidP="00EA62CA">
                        <w:pPr>
                          <w:jc w:val="center"/>
                          <w:rPr>
                            <w:color w:val="0D0D0D" w:themeColor="text1" w:themeTint="F2"/>
                          </w:rPr>
                        </w:pPr>
                        <w:r>
                          <w:rPr>
                            <w:color w:val="0D0D0D" w:themeColor="text1" w:themeTint="F2"/>
                          </w:rPr>
                          <w:t>Ansehen</w:t>
                        </w:r>
                      </w:p>
                    </w:txbxContent>
                  </v:textbox>
                </v:roundrect>
                <v:roundrect id="Abgerundetes Rechteck 16" o:spid="_x0000_s1034" style="position:absolute;left:20828;top:17716;width:18954;height:414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" fillcolor="#ffc" strokecolor="black [3213]" strokeweight="1.5pt">
                  <v:textbox>
                    <w:txbxContent>
                      <w:p w:rsidR="00EA62CA" w:rsidRPr="00EA62CA" w:rsidRDefault="00EA62CA" w:rsidP="00EA62CA">
                        <w:pPr>
                          <w:jc w:val="center"/>
                          <w:rPr>
                            <w:color w:val="0D0D0D" w:themeColor="text1" w:themeTint="F2"/>
                          </w:rPr>
                        </w:pPr>
                        <w:r>
                          <w:rPr>
                            <w:color w:val="0D0D0D" w:themeColor="text1" w:themeTint="F2"/>
                          </w:rPr>
                          <w:t>Glück</w:t>
                        </w:r>
                      </w:p>
                    </w:txbxContent>
                  </v:textbox>
                </v:roundrect>
                <v:roundrect id="Abgerundetes Rechteck 17" o:spid="_x0000_s1035" style="position:absolute;left:41656;width:18954;height:414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" fillcolor="#ffc" strokecolor="black [3213]" strokeweight="1.5pt">
                  <v:textbox>
                    <w:txbxContent>
                      <w:p w:rsidR="00EA62CA" w:rsidRPr="00EA62CA" w:rsidRDefault="00EA62CA" w:rsidP="00EA62CA">
                        <w:pPr>
                          <w:jc w:val="center"/>
                          <w:rPr>
                            <w:color w:val="0D0D0D" w:themeColor="text1" w:themeTint="F2"/>
                          </w:rPr>
                        </w:pPr>
                        <w:r>
                          <w:rPr>
                            <w:color w:val="0D0D0D" w:themeColor="text1" w:themeTint="F2"/>
                          </w:rPr>
                          <w:t>Sicherheit</w:t>
                        </w:r>
                      </w:p>
                    </w:txbxContent>
                  </v:textbox>
                </v:roundrect>
                <v:roundrect id="Abgerundetes Rechteck 18" o:spid="_x0000_s1036" style="position:absolute;left:41656;top:5778;width:18954;height:4140;visibility:visible;mso-wrap-style:square;v-text-anchor:middle"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" fillcolor="#ffc" strokecolor="black [3213]" strokeweight="1.5pt">
                  <v:textbox>
                    <w:txbxContent>
                      <w:p w:rsidR="00EA62CA" w:rsidRPr="00EA62CA" w:rsidRDefault="00EA62CA" w:rsidP="00EA62CA">
                        <w:pPr>
                          <w:jc w:val="center"/>
                          <w:rPr>
                            <w:color w:val="0D0D0D" w:themeColor="text1" w:themeTint="F2"/>
                          </w:rPr>
                        </w:pPr>
                        <w:proofErr w:type="spellStart"/>
                        <w:r>
                          <w:rPr>
                            <w:color w:val="0D0D0D" w:themeColor="text1" w:themeTint="F2"/>
                          </w:rPr>
                          <w:t>Tierwohl</w:t>
                        </w:r>
                        <w:proofErr w:type="spellEnd"/>
                      </w:p>
                    </w:txbxContent>
                  </v:textbox>
                </v:roundrect>
              </v:group>
            </w:pict>
          </mc:Fallback>
        </mc:AlternateContent>
      </w:r>
    </w:p>
    <w:p w:rsidR="00143197" w:rsidRPr="00143197" w:rsidRDefault="00143197" w:rsidP="00143197"/>
    <w:sectPr w:rsidR="00143197" w:rsidRPr="00143197" w:rsidSect="00143197">
      <w:pgSz w:w="11906" w:h="16838"/>
      <w:pgMar w:top="1417" w:right="1417" w:bottom="1134" w:left="1417" w:header="708" w:footer="708"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E0651F" w:rsidRDefault="00E0651F" w:rsidP="00E0651F">
      <w:pPr>
        <w:spacing w:after="0" w:line="240" w:lineRule="auto"/>
      </w:pPr>
      <w:r>
        <w:separator/>
      </w:r>
    </w:p>
  </w:endnote>
  <w:endnote w:type="continuationSeparator" w:id="0">
    <w:p w:rsidR="00E0651F" w:rsidRDefault="00E0651F" w:rsidP="00E0651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Verdana">
    <w:altName w:val="Times New Roman"/>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0651F" w:rsidRDefault="0038642B" w:rsidP="007974DC">
    <w:pPr>
      <w:pStyle w:val="Fuzeile"/>
      <w:jc w:val="right"/>
    </w:pPr>
    <w:r>
      <w:t>Biologie</w:t>
    </w:r>
    <w:r w:rsidR="00E0651F">
      <w:t xml:space="preserve"> eA - </w:t>
    </w:r>
    <w:r w:rsidR="00945912">
      <w:t xml:space="preserve">Aufgabe </w:t>
    </w:r>
    <w:r w:rsidR="000E2582">
      <w:t>4</w:t>
    </w:r>
    <w:r w:rsidR="00E0651F">
      <w:t xml:space="preserve"> - Seite </w:t>
    </w:r>
    <w:r w:rsidR="00E0651F" w:rsidRPr="00E0651F">
      <w:rPr>
        <w:bCs/>
      </w:rPr>
      <w:fldChar w:fldCharType="begin"/>
    </w:r>
    <w:r w:rsidR="00E0651F" w:rsidRPr="00E0651F">
      <w:rPr>
        <w:bCs/>
      </w:rPr>
      <w:instrText>PAGE  \* Arabic  \* MERGEFORMAT</w:instrText>
    </w:r>
    <w:r w:rsidR="00E0651F" w:rsidRPr="00E0651F">
      <w:rPr>
        <w:bCs/>
      </w:rPr>
      <w:fldChar w:fldCharType="separate"/>
    </w:r>
    <w:r w:rsidR="00635F2B">
      <w:rPr>
        <w:bCs/>
        <w:noProof/>
      </w:rPr>
      <w:t>13</w:t>
    </w:r>
    <w:r w:rsidR="00E0651F" w:rsidRPr="00E0651F">
      <w:rPr>
        <w:bCs/>
      </w:rPr>
      <w:fldChar w:fldCharType="end"/>
    </w:r>
    <w:r w:rsidR="00E0651F">
      <w:t xml:space="preserve"> von</w:t>
    </w:r>
    <w:r w:rsidR="00E0651F" w:rsidRPr="00E0651F">
      <w:t xml:space="preserve"> </w:t>
    </w:r>
    <w:r w:rsidR="00E0651F" w:rsidRPr="00E0651F">
      <w:rPr>
        <w:bCs/>
      </w:rPr>
      <w:fldChar w:fldCharType="begin"/>
    </w:r>
    <w:r w:rsidR="00E0651F" w:rsidRPr="00E0651F">
      <w:rPr>
        <w:bCs/>
      </w:rPr>
      <w:instrText>NUMPAGES  \* Arabic  \* MERGEFORMAT</w:instrText>
    </w:r>
    <w:r w:rsidR="00E0651F" w:rsidRPr="00E0651F">
      <w:rPr>
        <w:bCs/>
      </w:rPr>
      <w:fldChar w:fldCharType="separate"/>
    </w:r>
    <w:r w:rsidR="00635F2B">
      <w:rPr>
        <w:bCs/>
        <w:noProof/>
      </w:rPr>
      <w:t>13</w:t>
    </w:r>
    <w:r w:rsidR="00E0651F" w:rsidRPr="00E0651F">
      <w:rPr>
        <w:bCs/>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E0651F" w:rsidRDefault="00E0651F" w:rsidP="00E0651F">
      <w:pPr>
        <w:spacing w:after="0" w:line="240" w:lineRule="auto"/>
      </w:pPr>
      <w:r>
        <w:separator/>
      </w:r>
    </w:p>
  </w:footnote>
  <w:footnote w:type="continuationSeparator" w:id="0">
    <w:p w:rsidR="00E0651F" w:rsidRDefault="00E0651F" w:rsidP="00E0651F">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95E9B"/>
    <w:rsid w:val="000029E5"/>
    <w:rsid w:val="00045604"/>
    <w:rsid w:val="000476DF"/>
    <w:rsid w:val="00072BA1"/>
    <w:rsid w:val="000A4E9C"/>
    <w:rsid w:val="000E2582"/>
    <w:rsid w:val="000E4AFB"/>
    <w:rsid w:val="000F366C"/>
    <w:rsid w:val="00140778"/>
    <w:rsid w:val="00143197"/>
    <w:rsid w:val="00196A34"/>
    <w:rsid w:val="00207FD0"/>
    <w:rsid w:val="002105EE"/>
    <w:rsid w:val="00247E25"/>
    <w:rsid w:val="002728E9"/>
    <w:rsid w:val="002863AA"/>
    <w:rsid w:val="002945A6"/>
    <w:rsid w:val="002E2867"/>
    <w:rsid w:val="003172F5"/>
    <w:rsid w:val="00327802"/>
    <w:rsid w:val="00365662"/>
    <w:rsid w:val="0037129A"/>
    <w:rsid w:val="0038642B"/>
    <w:rsid w:val="00395E9B"/>
    <w:rsid w:val="0039611B"/>
    <w:rsid w:val="003B450E"/>
    <w:rsid w:val="003D33FF"/>
    <w:rsid w:val="004B0B47"/>
    <w:rsid w:val="004B595C"/>
    <w:rsid w:val="00516498"/>
    <w:rsid w:val="005614AA"/>
    <w:rsid w:val="00635F2B"/>
    <w:rsid w:val="0064665E"/>
    <w:rsid w:val="00656C9D"/>
    <w:rsid w:val="006637AB"/>
    <w:rsid w:val="0067078B"/>
    <w:rsid w:val="006C2C59"/>
    <w:rsid w:val="006C4069"/>
    <w:rsid w:val="006E6322"/>
    <w:rsid w:val="007301CA"/>
    <w:rsid w:val="00767E9E"/>
    <w:rsid w:val="00794134"/>
    <w:rsid w:val="007974DC"/>
    <w:rsid w:val="007F64DE"/>
    <w:rsid w:val="008102A9"/>
    <w:rsid w:val="00841B0C"/>
    <w:rsid w:val="008A47F7"/>
    <w:rsid w:val="008E64E3"/>
    <w:rsid w:val="008F32B4"/>
    <w:rsid w:val="008F63FB"/>
    <w:rsid w:val="009176D4"/>
    <w:rsid w:val="00945912"/>
    <w:rsid w:val="009E5CE2"/>
    <w:rsid w:val="009E6FA1"/>
    <w:rsid w:val="00A0791F"/>
    <w:rsid w:val="00A27E56"/>
    <w:rsid w:val="00A54C77"/>
    <w:rsid w:val="00A57D50"/>
    <w:rsid w:val="00A827A2"/>
    <w:rsid w:val="00A87622"/>
    <w:rsid w:val="00AE6A50"/>
    <w:rsid w:val="00AF5A9F"/>
    <w:rsid w:val="00B17B36"/>
    <w:rsid w:val="00B42B92"/>
    <w:rsid w:val="00B871FA"/>
    <w:rsid w:val="00BA0894"/>
    <w:rsid w:val="00BC2F64"/>
    <w:rsid w:val="00BD6ED5"/>
    <w:rsid w:val="00BF5D39"/>
    <w:rsid w:val="00C11ABD"/>
    <w:rsid w:val="00C11AFC"/>
    <w:rsid w:val="00C16AEF"/>
    <w:rsid w:val="00C20BF6"/>
    <w:rsid w:val="00C54DCC"/>
    <w:rsid w:val="00C7769B"/>
    <w:rsid w:val="00CC04C6"/>
    <w:rsid w:val="00CE1443"/>
    <w:rsid w:val="00CE6518"/>
    <w:rsid w:val="00D06ACB"/>
    <w:rsid w:val="00D36975"/>
    <w:rsid w:val="00D55A85"/>
    <w:rsid w:val="00D604F5"/>
    <w:rsid w:val="00D6723A"/>
    <w:rsid w:val="00DA219F"/>
    <w:rsid w:val="00DE7D30"/>
    <w:rsid w:val="00E0651F"/>
    <w:rsid w:val="00E12ED9"/>
    <w:rsid w:val="00E66378"/>
    <w:rsid w:val="00E66527"/>
    <w:rsid w:val="00E67B7D"/>
    <w:rsid w:val="00EA62CA"/>
    <w:rsid w:val="00F23E9F"/>
    <w:rsid w:val="00F478E1"/>
    <w:rsid w:val="00F53180"/>
    <w:rsid w:val="00F85ADF"/>
    <w:rsid w:val="00F86551"/>
    <w:rsid w:val="00FB725E"/>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ADDD6764-AA24-48E4-BEBD-145C09A979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imes New Roman"/>
        <w:lang w:val="de-DE"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qFormat="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16AEF"/>
    <w:pPr>
      <w:spacing w:after="120" w:line="360" w:lineRule="auto"/>
    </w:pPr>
    <w:rPr>
      <w:rFonts w:ascii="Verdana" w:hAnsi="Verdana"/>
      <w:sz w:val="28"/>
    </w:rPr>
  </w:style>
  <w:style w:type="paragraph" w:styleId="berschrift1">
    <w:name w:val="heading 1"/>
    <w:basedOn w:val="Standard"/>
    <w:next w:val="Standard"/>
    <w:link w:val="berschrift1Zchn"/>
    <w:uiPriority w:val="9"/>
    <w:qFormat/>
    <w:rsid w:val="006E6322"/>
    <w:pPr>
      <w:keepNext/>
      <w:tabs>
        <w:tab w:val="left" w:pos="680"/>
      </w:tabs>
      <w:spacing w:before="480" w:after="240"/>
      <w:outlineLvl w:val="0"/>
    </w:pPr>
    <w:rPr>
      <w:rFonts w:eastAsia="Calibri" w:cs="Arial"/>
      <w:b/>
      <w:bCs/>
      <w:kern w:val="32"/>
      <w:sz w:val="40"/>
      <w:szCs w:val="32"/>
    </w:rPr>
  </w:style>
  <w:style w:type="paragraph" w:styleId="berschrift2">
    <w:name w:val="heading 2"/>
    <w:basedOn w:val="Standard"/>
    <w:next w:val="Standard"/>
    <w:link w:val="berschrift2Zchn"/>
    <w:uiPriority w:val="9"/>
    <w:unhideWhenUsed/>
    <w:qFormat/>
    <w:rsid w:val="006E6322"/>
    <w:pPr>
      <w:keepNext/>
      <w:tabs>
        <w:tab w:val="left" w:pos="851"/>
      </w:tabs>
      <w:spacing w:before="360"/>
      <w:outlineLvl w:val="1"/>
    </w:pPr>
    <w:rPr>
      <w:rFonts w:eastAsia="Calibri" w:cs="Arial"/>
      <w:b/>
      <w:bCs/>
      <w:iCs/>
      <w:sz w:val="36"/>
      <w:szCs w:val="28"/>
    </w:rPr>
  </w:style>
  <w:style w:type="paragraph" w:styleId="berschrift3">
    <w:name w:val="heading 3"/>
    <w:basedOn w:val="Standard"/>
    <w:next w:val="Standard"/>
    <w:link w:val="berschrift3Zchn"/>
    <w:uiPriority w:val="9"/>
    <w:unhideWhenUsed/>
    <w:qFormat/>
    <w:rsid w:val="006E6322"/>
    <w:pPr>
      <w:keepNext/>
      <w:tabs>
        <w:tab w:val="left" w:pos="1134"/>
      </w:tabs>
      <w:spacing w:before="240" w:after="100"/>
      <w:outlineLvl w:val="2"/>
    </w:pPr>
    <w:rPr>
      <w:rFonts w:eastAsia="Calibri" w:cs="Arial"/>
      <w:b/>
      <w:bCs/>
      <w:sz w:val="32"/>
      <w:szCs w:val="26"/>
    </w:rPr>
  </w:style>
  <w:style w:type="paragraph" w:styleId="berschrift4">
    <w:name w:val="heading 4"/>
    <w:basedOn w:val="Standard"/>
    <w:next w:val="Standard"/>
    <w:link w:val="berschrift4Zchn"/>
    <w:uiPriority w:val="9"/>
    <w:unhideWhenUsed/>
    <w:qFormat/>
    <w:rsid w:val="0037129A"/>
    <w:pPr>
      <w:keepNext/>
      <w:tabs>
        <w:tab w:val="left" w:pos="1418"/>
      </w:tabs>
      <w:spacing w:before="240" w:after="80"/>
      <w:outlineLvl w:val="3"/>
    </w:pPr>
    <w:rPr>
      <w:rFonts w:eastAsia="Calibri" w:cs="Arial"/>
      <w:b/>
      <w:bCs/>
      <w:szCs w:val="28"/>
    </w:rPr>
  </w:style>
  <w:style w:type="paragraph" w:styleId="berschrift5">
    <w:name w:val="heading 5"/>
    <w:basedOn w:val="Standard"/>
    <w:next w:val="Standard"/>
    <w:link w:val="berschrift5Zchn"/>
    <w:uiPriority w:val="9"/>
    <w:unhideWhenUsed/>
    <w:qFormat/>
    <w:rsid w:val="006E6322"/>
    <w:pPr>
      <w:tabs>
        <w:tab w:val="left" w:pos="1701"/>
      </w:tabs>
      <w:spacing w:before="240" w:after="60"/>
      <w:outlineLvl w:val="4"/>
    </w:pPr>
    <w:rPr>
      <w:rFonts w:eastAsia="Calibri" w:cs="Arial"/>
      <w:b/>
      <w:bCs/>
      <w:iCs/>
      <w:sz w:val="24"/>
      <w:szCs w:val="26"/>
    </w:rPr>
  </w:style>
  <w:style w:type="paragraph" w:styleId="berschrift6">
    <w:name w:val="heading 6"/>
    <w:basedOn w:val="Standard"/>
    <w:next w:val="Standard"/>
    <w:link w:val="berschrift6Zchn"/>
    <w:uiPriority w:val="9"/>
    <w:unhideWhenUsed/>
    <w:qFormat/>
    <w:rsid w:val="00BF5D39"/>
    <w:pPr>
      <w:tabs>
        <w:tab w:val="left" w:pos="1985"/>
      </w:tabs>
      <w:spacing w:before="240" w:after="60"/>
      <w:ind w:left="1985" w:hanging="1985"/>
      <w:outlineLvl w:val="5"/>
    </w:pPr>
    <w:rPr>
      <w:rFonts w:eastAsia="Calibri" w:cs="Arial"/>
      <w:b/>
      <w:bCs/>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6E6322"/>
    <w:rPr>
      <w:rFonts w:ascii="Verdana" w:eastAsia="Calibri" w:hAnsi="Verdana" w:cs="Arial"/>
      <w:b/>
      <w:bCs/>
      <w:kern w:val="32"/>
      <w:sz w:val="40"/>
      <w:szCs w:val="32"/>
    </w:rPr>
  </w:style>
  <w:style w:type="character" w:customStyle="1" w:styleId="berschrift2Zchn">
    <w:name w:val="Überschrift 2 Zchn"/>
    <w:basedOn w:val="Absatz-Standardschriftart"/>
    <w:link w:val="berschrift2"/>
    <w:uiPriority w:val="9"/>
    <w:rsid w:val="006E6322"/>
    <w:rPr>
      <w:rFonts w:ascii="Verdana" w:eastAsia="Calibri" w:hAnsi="Verdana" w:cs="Arial"/>
      <w:b/>
      <w:bCs/>
      <w:iCs/>
      <w:sz w:val="36"/>
      <w:szCs w:val="28"/>
    </w:rPr>
  </w:style>
  <w:style w:type="character" w:customStyle="1" w:styleId="berschrift3Zchn">
    <w:name w:val="Überschrift 3 Zchn"/>
    <w:basedOn w:val="Absatz-Standardschriftart"/>
    <w:link w:val="berschrift3"/>
    <w:uiPriority w:val="9"/>
    <w:rsid w:val="006E6322"/>
    <w:rPr>
      <w:rFonts w:ascii="Verdana" w:eastAsia="Calibri" w:hAnsi="Verdana" w:cs="Arial"/>
      <w:b/>
      <w:bCs/>
      <w:sz w:val="32"/>
      <w:szCs w:val="26"/>
    </w:rPr>
  </w:style>
  <w:style w:type="character" w:customStyle="1" w:styleId="berschrift4Zchn">
    <w:name w:val="Überschrift 4 Zchn"/>
    <w:basedOn w:val="Absatz-Standardschriftart"/>
    <w:link w:val="berschrift4"/>
    <w:uiPriority w:val="9"/>
    <w:rsid w:val="0037129A"/>
    <w:rPr>
      <w:rFonts w:ascii="Verdana" w:eastAsia="Calibri" w:hAnsi="Verdana" w:cs="Arial"/>
      <w:b/>
      <w:bCs/>
      <w:sz w:val="40"/>
      <w:szCs w:val="28"/>
    </w:rPr>
  </w:style>
  <w:style w:type="character" w:customStyle="1" w:styleId="berschrift5Zchn">
    <w:name w:val="Überschrift 5 Zchn"/>
    <w:basedOn w:val="Absatz-Standardschriftart"/>
    <w:link w:val="berschrift5"/>
    <w:uiPriority w:val="9"/>
    <w:rsid w:val="006E6322"/>
    <w:rPr>
      <w:rFonts w:ascii="Verdana" w:eastAsia="Calibri" w:hAnsi="Verdana" w:cs="Arial"/>
      <w:b/>
      <w:bCs/>
      <w:iCs/>
      <w:sz w:val="24"/>
      <w:szCs w:val="26"/>
    </w:rPr>
  </w:style>
  <w:style w:type="character" w:customStyle="1" w:styleId="berschrift6Zchn">
    <w:name w:val="Überschrift 6 Zchn"/>
    <w:basedOn w:val="Absatz-Standardschriftart"/>
    <w:link w:val="berschrift6"/>
    <w:uiPriority w:val="9"/>
    <w:rsid w:val="00BF5D39"/>
    <w:rPr>
      <w:rFonts w:ascii="Arial" w:eastAsia="Calibri" w:hAnsi="Arial" w:cs="Arial"/>
      <w:b/>
      <w:bCs/>
      <w:sz w:val="24"/>
      <w:szCs w:val="22"/>
    </w:rPr>
  </w:style>
  <w:style w:type="paragraph" w:styleId="Liste">
    <w:name w:val="List"/>
    <w:basedOn w:val="Standard"/>
    <w:uiPriority w:val="99"/>
    <w:unhideWhenUsed/>
    <w:qFormat/>
    <w:rsid w:val="00D6723A"/>
    <w:pPr>
      <w:ind w:left="737" w:hanging="737"/>
    </w:pPr>
    <w:rPr>
      <w:rFonts w:eastAsia="Calibri" w:cs="Arial"/>
      <w:szCs w:val="22"/>
    </w:rPr>
  </w:style>
  <w:style w:type="paragraph" w:styleId="Listenfortsetzung">
    <w:name w:val="List Continue"/>
    <w:basedOn w:val="Standard"/>
    <w:uiPriority w:val="99"/>
    <w:unhideWhenUsed/>
    <w:qFormat/>
    <w:rsid w:val="00D6723A"/>
    <w:pPr>
      <w:ind w:left="737"/>
    </w:pPr>
    <w:rPr>
      <w:rFonts w:eastAsia="Calibri" w:cs="Arial"/>
      <w:szCs w:val="22"/>
    </w:rPr>
  </w:style>
  <w:style w:type="paragraph" w:customStyle="1" w:styleId="Titel1">
    <w:name w:val="Titel 1"/>
    <w:basedOn w:val="Standard"/>
    <w:link w:val="Titel1Zchn"/>
    <w:qFormat/>
    <w:rsid w:val="00BF5D39"/>
    <w:pPr>
      <w:jc w:val="center"/>
    </w:pPr>
    <w:rPr>
      <w:rFonts w:eastAsia="Calibri" w:cs="Arial"/>
      <w:b/>
      <w:sz w:val="96"/>
      <w:szCs w:val="96"/>
    </w:rPr>
  </w:style>
  <w:style w:type="paragraph" w:customStyle="1" w:styleId="Titel2">
    <w:name w:val="Titel 2"/>
    <w:basedOn w:val="Standard"/>
    <w:link w:val="Titel2Zchn"/>
    <w:qFormat/>
    <w:rsid w:val="00BF5D39"/>
    <w:pPr>
      <w:jc w:val="center"/>
    </w:pPr>
    <w:rPr>
      <w:rFonts w:eastAsia="Calibri" w:cs="Arial"/>
      <w:b/>
      <w:sz w:val="56"/>
      <w:szCs w:val="56"/>
    </w:rPr>
  </w:style>
  <w:style w:type="character" w:customStyle="1" w:styleId="Titel1Zchn">
    <w:name w:val="Titel 1 Zchn"/>
    <w:basedOn w:val="Absatz-Standardschriftart"/>
    <w:link w:val="Titel1"/>
    <w:rsid w:val="00BF5D39"/>
    <w:rPr>
      <w:rFonts w:ascii="Arial" w:eastAsia="Calibri" w:hAnsi="Arial" w:cs="Arial"/>
      <w:b/>
      <w:sz w:val="96"/>
      <w:szCs w:val="96"/>
    </w:rPr>
  </w:style>
  <w:style w:type="paragraph" w:customStyle="1" w:styleId="Titel3">
    <w:name w:val="Titel 3"/>
    <w:basedOn w:val="Standard"/>
    <w:link w:val="Titel3Zchn"/>
    <w:qFormat/>
    <w:rsid w:val="00BF5D39"/>
    <w:pPr>
      <w:jc w:val="center"/>
    </w:pPr>
    <w:rPr>
      <w:rFonts w:eastAsia="Calibri" w:cs="Arial"/>
      <w:szCs w:val="24"/>
    </w:rPr>
  </w:style>
  <w:style w:type="character" w:customStyle="1" w:styleId="Titel2Zchn">
    <w:name w:val="Titel 2 Zchn"/>
    <w:basedOn w:val="Titel1Zchn"/>
    <w:link w:val="Titel2"/>
    <w:rsid w:val="00BF5D39"/>
    <w:rPr>
      <w:rFonts w:ascii="Arial" w:eastAsia="Calibri" w:hAnsi="Arial" w:cs="Arial"/>
      <w:b/>
      <w:sz w:val="56"/>
      <w:szCs w:val="56"/>
    </w:rPr>
  </w:style>
  <w:style w:type="character" w:customStyle="1" w:styleId="Titel3Zchn">
    <w:name w:val="Titel 3 Zchn"/>
    <w:basedOn w:val="Titel2Zchn"/>
    <w:link w:val="Titel3"/>
    <w:rsid w:val="00BF5D39"/>
    <w:rPr>
      <w:rFonts w:ascii="Arial" w:eastAsia="Calibri" w:hAnsi="Arial" w:cs="Arial"/>
      <w:b w:val="0"/>
      <w:sz w:val="24"/>
      <w:szCs w:val="24"/>
    </w:rPr>
  </w:style>
  <w:style w:type="paragraph" w:styleId="Liste2">
    <w:name w:val="List 2"/>
    <w:basedOn w:val="Standard"/>
    <w:uiPriority w:val="99"/>
    <w:unhideWhenUsed/>
    <w:rsid w:val="00A27E56"/>
    <w:pPr>
      <w:ind w:left="851" w:hanging="284"/>
      <w:contextualSpacing/>
    </w:pPr>
    <w:rPr>
      <w:rFonts w:eastAsia="Calibri" w:cs="Arial"/>
      <w:szCs w:val="22"/>
    </w:rPr>
  </w:style>
  <w:style w:type="paragraph" w:styleId="Listenfortsetzung2">
    <w:name w:val="List Continue 2"/>
    <w:basedOn w:val="Standard"/>
    <w:uiPriority w:val="99"/>
    <w:unhideWhenUsed/>
    <w:rsid w:val="00A27E56"/>
    <w:pPr>
      <w:ind w:left="851"/>
      <w:contextualSpacing/>
    </w:pPr>
    <w:rPr>
      <w:rFonts w:eastAsia="Calibri" w:cs="Arial"/>
      <w:szCs w:val="22"/>
    </w:rPr>
  </w:style>
  <w:style w:type="paragraph" w:styleId="Liste3">
    <w:name w:val="List 3"/>
    <w:basedOn w:val="Standard"/>
    <w:uiPriority w:val="99"/>
    <w:unhideWhenUsed/>
    <w:rsid w:val="00D36975"/>
    <w:pPr>
      <w:ind w:left="1135" w:hanging="284"/>
      <w:contextualSpacing/>
    </w:pPr>
    <w:rPr>
      <w:rFonts w:eastAsia="Calibri" w:cs="Arial"/>
      <w:szCs w:val="22"/>
    </w:rPr>
  </w:style>
  <w:style w:type="paragraph" w:styleId="Listenfortsetzung3">
    <w:name w:val="List Continue 3"/>
    <w:basedOn w:val="Standard"/>
    <w:uiPriority w:val="99"/>
    <w:unhideWhenUsed/>
    <w:rsid w:val="00A27E56"/>
    <w:pPr>
      <w:ind w:left="1134"/>
      <w:contextualSpacing/>
    </w:pPr>
    <w:rPr>
      <w:rFonts w:eastAsia="Calibri" w:cs="Arial"/>
      <w:szCs w:val="22"/>
    </w:rPr>
  </w:style>
  <w:style w:type="paragraph" w:styleId="Liste4">
    <w:name w:val="List 4"/>
    <w:basedOn w:val="Standard"/>
    <w:uiPriority w:val="99"/>
    <w:unhideWhenUsed/>
    <w:rsid w:val="00D36975"/>
    <w:pPr>
      <w:ind w:left="1418" w:hanging="284"/>
      <w:contextualSpacing/>
    </w:pPr>
    <w:rPr>
      <w:rFonts w:eastAsia="Calibri" w:cs="Arial"/>
      <w:szCs w:val="22"/>
    </w:rPr>
  </w:style>
  <w:style w:type="paragraph" w:styleId="Listenfortsetzung4">
    <w:name w:val="List Continue 4"/>
    <w:basedOn w:val="Standard"/>
    <w:uiPriority w:val="99"/>
    <w:unhideWhenUsed/>
    <w:rsid w:val="00A27E56"/>
    <w:pPr>
      <w:ind w:left="1418"/>
      <w:contextualSpacing/>
    </w:pPr>
    <w:rPr>
      <w:rFonts w:eastAsia="Calibri" w:cs="Arial"/>
      <w:szCs w:val="22"/>
    </w:rPr>
  </w:style>
  <w:style w:type="paragraph" w:styleId="Liste5">
    <w:name w:val="List 5"/>
    <w:basedOn w:val="Standard"/>
    <w:uiPriority w:val="99"/>
    <w:unhideWhenUsed/>
    <w:rsid w:val="00D36975"/>
    <w:pPr>
      <w:ind w:left="1702" w:hanging="284"/>
      <w:contextualSpacing/>
    </w:pPr>
    <w:rPr>
      <w:rFonts w:eastAsia="Calibri" w:cs="Arial"/>
      <w:szCs w:val="22"/>
    </w:rPr>
  </w:style>
  <w:style w:type="paragraph" w:styleId="Listenfortsetzung5">
    <w:name w:val="List Continue 5"/>
    <w:basedOn w:val="Standard"/>
    <w:uiPriority w:val="99"/>
    <w:unhideWhenUsed/>
    <w:rsid w:val="00A27E56"/>
    <w:pPr>
      <w:ind w:left="1701"/>
      <w:contextualSpacing/>
    </w:pPr>
    <w:rPr>
      <w:rFonts w:eastAsia="Calibri" w:cs="Arial"/>
      <w:szCs w:val="22"/>
    </w:rPr>
  </w:style>
  <w:style w:type="character" w:styleId="Platzhaltertext">
    <w:name w:val="Placeholder Text"/>
    <w:basedOn w:val="Absatz-Standardschriftart"/>
    <w:uiPriority w:val="99"/>
    <w:semiHidden/>
    <w:rsid w:val="003B450E"/>
    <w:rPr>
      <w:color w:val="808080"/>
    </w:rPr>
  </w:style>
  <w:style w:type="paragraph" w:styleId="Sprechblasentext">
    <w:name w:val="Balloon Text"/>
    <w:basedOn w:val="Standard"/>
    <w:link w:val="SprechblasentextZchn"/>
    <w:uiPriority w:val="99"/>
    <w:semiHidden/>
    <w:unhideWhenUsed/>
    <w:rsid w:val="003B450E"/>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3B450E"/>
    <w:rPr>
      <w:rFonts w:ascii="Tahoma" w:hAnsi="Tahoma" w:cs="Tahoma"/>
      <w:sz w:val="16"/>
      <w:szCs w:val="16"/>
    </w:rPr>
  </w:style>
  <w:style w:type="paragraph" w:styleId="Verzeichnis1">
    <w:name w:val="toc 1"/>
    <w:basedOn w:val="Standard"/>
    <w:next w:val="Standard"/>
    <w:autoRedefine/>
    <w:uiPriority w:val="39"/>
    <w:unhideWhenUsed/>
    <w:rsid w:val="003B450E"/>
    <w:pPr>
      <w:spacing w:after="100"/>
    </w:pPr>
  </w:style>
  <w:style w:type="paragraph" w:styleId="Verzeichnis2">
    <w:name w:val="toc 2"/>
    <w:basedOn w:val="Standard"/>
    <w:next w:val="Standard"/>
    <w:autoRedefine/>
    <w:uiPriority w:val="39"/>
    <w:unhideWhenUsed/>
    <w:rsid w:val="003B450E"/>
    <w:pPr>
      <w:spacing w:after="100"/>
      <w:ind w:left="240"/>
    </w:pPr>
  </w:style>
  <w:style w:type="character" w:styleId="Hyperlink">
    <w:name w:val="Hyperlink"/>
    <w:basedOn w:val="Absatz-Standardschriftart"/>
    <w:uiPriority w:val="99"/>
    <w:unhideWhenUsed/>
    <w:rsid w:val="003B450E"/>
    <w:rPr>
      <w:color w:val="0000FF" w:themeColor="hyperlink"/>
      <w:u w:val="single"/>
    </w:rPr>
  </w:style>
  <w:style w:type="table" w:styleId="Tabellenraster">
    <w:name w:val="Table Grid"/>
    <w:basedOn w:val="NormaleTabelle"/>
    <w:uiPriority w:val="39"/>
    <w:rsid w:val="00C16AEF"/>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Standard"/>
    <w:link w:val="KopfzeileZchn"/>
    <w:uiPriority w:val="99"/>
    <w:unhideWhenUsed/>
    <w:rsid w:val="00E0651F"/>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E0651F"/>
    <w:rPr>
      <w:rFonts w:ascii="Verdana" w:hAnsi="Verdana"/>
      <w:sz w:val="28"/>
    </w:rPr>
  </w:style>
  <w:style w:type="paragraph" w:styleId="Fuzeile">
    <w:name w:val="footer"/>
    <w:basedOn w:val="Standard"/>
    <w:link w:val="FuzeileZchn"/>
    <w:uiPriority w:val="99"/>
    <w:unhideWhenUsed/>
    <w:rsid w:val="00E0651F"/>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E0651F"/>
    <w:rPr>
      <w:rFonts w:ascii="Verdana" w:hAnsi="Verdana"/>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397616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pn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AFCDF9F-C6FF-4FBE-839F-65A945C6D14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13</Pages>
  <Words>913</Words>
  <Characters>5753</Characters>
  <Application>Microsoft Office Word</Application>
  <DocSecurity>0</DocSecurity>
  <Lines>47</Lines>
  <Paragraphs>13</Paragraphs>
  <ScaleCrop>false</ScaleCrop>
  <HeadingPairs>
    <vt:vector size="2" baseType="variant">
      <vt:variant>
        <vt:lpstr>Titel</vt:lpstr>
      </vt:variant>
      <vt:variant>
        <vt:i4>1</vt:i4>
      </vt:variant>
    </vt:vector>
  </HeadingPairs>
  <TitlesOfParts>
    <vt:vector size="1" baseType="lpstr">
      <vt:lpstr/>
    </vt:vector>
  </TitlesOfParts>
  <Company>LBZB Hannover</Company>
  <LinksUpToDate>false</LinksUpToDate>
  <CharactersWithSpaces>6653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Standard-Profil-Benutzer</dc:creator>
  <cp:lastModifiedBy>Standard-Profil-Benutzer</cp:lastModifiedBy>
  <cp:revision>27</cp:revision>
  <dcterms:created xsi:type="dcterms:W3CDTF">2025-02-27T12:17:00Z</dcterms:created>
  <dcterms:modified xsi:type="dcterms:W3CDTF">2025-09-05T06:20:00Z</dcterms:modified>
</cp:coreProperties>
</file>